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1B1B" w14:textId="77777777" w:rsidR="001D1F10" w:rsidRDefault="001D1F10" w:rsidP="001D1F10">
      <w:pPr>
        <w:pStyle w:val="Heading"/>
        <w:jc w:val="center"/>
      </w:pPr>
      <w:r w:rsidRPr="003C1D8F">
        <w:t xml:space="preserve">POLÍTICA DE PRIVACIDADE INTERNA </w:t>
      </w:r>
    </w:p>
    <w:p w14:paraId="3559DD7C" w14:textId="4AA392EB" w:rsidR="001D1F10" w:rsidRPr="003C1D8F" w:rsidRDefault="0066766D" w:rsidP="00E947EC">
      <w:pPr>
        <w:pStyle w:val="Level1"/>
      </w:pPr>
      <w:r>
        <w:t>Objetivo</w:t>
      </w:r>
      <w:r w:rsidR="001D1F10" w:rsidRPr="003C1D8F">
        <w:t xml:space="preserve"> </w:t>
      </w:r>
    </w:p>
    <w:p w14:paraId="5392AF7E" w14:textId="4465D19E" w:rsidR="001D1F10" w:rsidRPr="00DB2B9D" w:rsidRDefault="00DB2B9D" w:rsidP="001D1F10">
      <w:pPr>
        <w:pStyle w:val="Body"/>
        <w:ind w:left="680"/>
      </w:pPr>
      <w:r w:rsidRPr="00DB2B9D">
        <w:t>As sociedades empresárias que compõem o</w:t>
      </w:r>
      <w:r w:rsidR="001D1F10" w:rsidRPr="00DB2B9D">
        <w:t xml:space="preserve"> </w:t>
      </w:r>
      <w:r w:rsidRPr="00DB2B9D">
        <w:t>g</w:t>
      </w:r>
      <w:r w:rsidR="001D1F10" w:rsidRPr="00DB2B9D">
        <w:t xml:space="preserve">rupo </w:t>
      </w:r>
      <w:r w:rsidRPr="00DB2B9D">
        <w:t xml:space="preserve">econômico da </w:t>
      </w:r>
      <w:r w:rsidR="001D1F10" w:rsidRPr="00DB2B9D">
        <w:t>WTorre S.A. (“</w:t>
      </w:r>
      <w:r w:rsidR="001D1F10" w:rsidRPr="00DB2B9D">
        <w:rPr>
          <w:b/>
          <w:bCs/>
        </w:rPr>
        <w:t>WTorre</w:t>
      </w:r>
      <w:r w:rsidR="001D1F10" w:rsidRPr="00DB2B9D">
        <w:t>”), possu</w:t>
      </w:r>
      <w:r w:rsidRPr="00DB2B9D">
        <w:t>em</w:t>
      </w:r>
      <w:r w:rsidR="001D1F10" w:rsidRPr="00DB2B9D">
        <w:t xml:space="preserve"> o compromisso de tratar os Dados Pessoais aos quais t</w:t>
      </w:r>
      <w:r w:rsidRPr="00DB2B9D">
        <w:t>ê</w:t>
      </w:r>
      <w:r w:rsidR="001D1F10" w:rsidRPr="00DB2B9D">
        <w:t xml:space="preserve">m acesso de acordo com a legislação vigente aplicável sobre privacidade e proteção de dados, em especial, às disposições estabelecidas pela Lei nº 13.709/2018 (“Lei Geral de Proteção de Dados Pessoais” ou “LGPD”), bem como seguindo as melhores práticas nacionais sobre privacidade e proteção de dados. </w:t>
      </w:r>
    </w:p>
    <w:p w14:paraId="49CC5276" w14:textId="16798F9B" w:rsidR="0066766D" w:rsidRPr="00957C0A" w:rsidRDefault="0066766D" w:rsidP="0066766D">
      <w:pPr>
        <w:pStyle w:val="Body"/>
        <w:ind w:left="680"/>
        <w:rPr>
          <w:b/>
        </w:rPr>
      </w:pPr>
      <w:r w:rsidRPr="00DB2B9D">
        <w:t>À vista disso, a presente Política Interna de Privacidade (“</w:t>
      </w:r>
      <w:r w:rsidRPr="00DB2B9D">
        <w:rPr>
          <w:b/>
          <w:bCs/>
        </w:rPr>
        <w:t>Política</w:t>
      </w:r>
      <w:r w:rsidRPr="00DB2B9D">
        <w:t>”) foi elaborada pela WTorre com o objetivo de informar os seus Colaboradores, de maneira transparente e objetiva, sobre como a WTorre trata os Dados Pessoais (conforme definição abaixo) aos quais tem acesso, no contexto de desenvolvimento de suas atividades, bem como outras informações aplicáveis relativas às suas práticas envolvendo privacidade.</w:t>
      </w:r>
    </w:p>
    <w:p w14:paraId="56A91E92" w14:textId="28BDD240" w:rsidR="00355290" w:rsidRDefault="00E947EC" w:rsidP="00CF481C">
      <w:pPr>
        <w:pStyle w:val="Level1"/>
        <w:tabs>
          <w:tab w:val="clear" w:pos="680"/>
        </w:tabs>
      </w:pPr>
      <w:r>
        <w:t xml:space="preserve">Definições </w:t>
      </w:r>
      <w:r w:rsidRPr="00882973">
        <w:t>que</w:t>
      </w:r>
      <w:r w:rsidR="00C1290C" w:rsidRPr="00882973">
        <w:t xml:space="preserve"> você precisa saber antes de ler essa Política</w:t>
      </w:r>
    </w:p>
    <w:p w14:paraId="1537BB04" w14:textId="77777777" w:rsidR="00974C87" w:rsidRPr="00DC7840" w:rsidRDefault="00974C87" w:rsidP="00974C87">
      <w:pPr>
        <w:pStyle w:val="Level1"/>
        <w:numPr>
          <w:ilvl w:val="0"/>
          <w:numId w:val="0"/>
        </w:numPr>
        <w:ind w:left="680"/>
      </w:pPr>
    </w:p>
    <w:tbl>
      <w:tblPr>
        <w:tblStyle w:val="Tabelacomgrade"/>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3148"/>
        <w:gridCol w:w="4902"/>
      </w:tblGrid>
      <w:tr w:rsidR="00882973" w:rsidRPr="00442DC2" w14:paraId="5C991FFA" w14:textId="77777777" w:rsidTr="00882973">
        <w:tc>
          <w:tcPr>
            <w:tcW w:w="3148" w:type="dxa"/>
            <w:shd w:val="clear" w:color="auto" w:fill="auto"/>
          </w:tcPr>
          <w:p w14:paraId="69C4B709" w14:textId="6DA970A3" w:rsidR="00882973" w:rsidRPr="00442DC2" w:rsidRDefault="00AF45C2" w:rsidP="00907589">
            <w:pPr>
              <w:pStyle w:val="Body"/>
              <w:rPr>
                <w:b/>
                <w:kern w:val="20"/>
              </w:rPr>
            </w:pPr>
            <w:r>
              <w:rPr>
                <w:b/>
                <w:kern w:val="20"/>
              </w:rPr>
              <w:t>“</w:t>
            </w:r>
            <w:r w:rsidR="00882973">
              <w:rPr>
                <w:b/>
                <w:kern w:val="20"/>
              </w:rPr>
              <w:t>Anonimização</w:t>
            </w:r>
            <w:r>
              <w:rPr>
                <w:b/>
                <w:kern w:val="20"/>
              </w:rPr>
              <w:t>”</w:t>
            </w:r>
            <w:r w:rsidR="00882973">
              <w:rPr>
                <w:b/>
                <w:kern w:val="20"/>
              </w:rPr>
              <w:t xml:space="preserve">: </w:t>
            </w:r>
          </w:p>
        </w:tc>
        <w:tc>
          <w:tcPr>
            <w:tcW w:w="4902" w:type="dxa"/>
            <w:shd w:val="clear" w:color="auto" w:fill="auto"/>
          </w:tcPr>
          <w:p w14:paraId="3AAEBD18" w14:textId="77777777" w:rsidR="00882973" w:rsidRPr="00442DC2" w:rsidRDefault="00882973" w:rsidP="00907589">
            <w:pPr>
              <w:pStyle w:val="Body"/>
              <w:rPr>
                <w:kern w:val="20"/>
              </w:rPr>
            </w:pPr>
            <w:r>
              <w:t>significa a utilização de meios técnicos razoáveis e disponíveis no momento do tratamento, por meio do qual um dado perde a possibilidade de associação, direta ou indireta, a um indivíduo.</w:t>
            </w:r>
          </w:p>
        </w:tc>
      </w:tr>
      <w:tr w:rsidR="00882973" w:rsidRPr="00442DC2" w14:paraId="4043F224" w14:textId="77777777" w:rsidTr="00882973">
        <w:tc>
          <w:tcPr>
            <w:tcW w:w="3148" w:type="dxa"/>
            <w:shd w:val="clear" w:color="auto" w:fill="auto"/>
          </w:tcPr>
          <w:p w14:paraId="7BDBFA36" w14:textId="478BFCA7" w:rsidR="00882973" w:rsidRPr="00442DC2" w:rsidRDefault="00AF45C2" w:rsidP="00907589">
            <w:pPr>
              <w:pStyle w:val="Body"/>
              <w:rPr>
                <w:b/>
                <w:kern w:val="20"/>
              </w:rPr>
            </w:pPr>
            <w:r>
              <w:rPr>
                <w:b/>
                <w:kern w:val="20"/>
              </w:rPr>
              <w:t>“</w:t>
            </w:r>
            <w:r w:rsidR="00882973">
              <w:rPr>
                <w:b/>
                <w:kern w:val="20"/>
              </w:rPr>
              <w:t>Colaboradores</w:t>
            </w:r>
            <w:r>
              <w:rPr>
                <w:b/>
                <w:kern w:val="20"/>
              </w:rPr>
              <w:t>”</w:t>
            </w:r>
            <w:r w:rsidR="00882973">
              <w:rPr>
                <w:b/>
                <w:kern w:val="20"/>
              </w:rPr>
              <w:t xml:space="preserve">: </w:t>
            </w:r>
          </w:p>
        </w:tc>
        <w:tc>
          <w:tcPr>
            <w:tcW w:w="4902" w:type="dxa"/>
            <w:shd w:val="clear" w:color="auto" w:fill="auto"/>
          </w:tcPr>
          <w:p w14:paraId="411AE805" w14:textId="500CBC4E" w:rsidR="00882973" w:rsidRPr="00442DC2" w:rsidRDefault="00882973" w:rsidP="00907589">
            <w:pPr>
              <w:pStyle w:val="Body"/>
              <w:rPr>
                <w:kern w:val="20"/>
              </w:rPr>
            </w:pPr>
            <w:r>
              <w:t xml:space="preserve">significa </w:t>
            </w:r>
            <w:r w:rsidRPr="00350326">
              <w:t>todos os indivíduos c</w:t>
            </w:r>
            <w:r>
              <w:t>ontratados pela WTorre para trabalhar e/ou exercer alguma função, independentemente do tipo de cargo ocupado ou do setor em que exerce a sua atividade, englobando seus funcionários, diretores, estagiários, aprendizes, empregados temporários. Nos termos desta Política, os Colaboradores figurarão, também, como Titulares dos Dados Pessoais.</w:t>
            </w:r>
          </w:p>
        </w:tc>
      </w:tr>
      <w:tr w:rsidR="00882973" w:rsidRPr="00442DC2" w14:paraId="52D8D07D" w14:textId="77777777" w:rsidTr="00882973">
        <w:tc>
          <w:tcPr>
            <w:tcW w:w="3148" w:type="dxa"/>
            <w:shd w:val="clear" w:color="auto" w:fill="auto"/>
          </w:tcPr>
          <w:p w14:paraId="09AD1F41" w14:textId="23406CF1" w:rsidR="00882973" w:rsidRPr="00442DC2" w:rsidRDefault="00AF45C2" w:rsidP="00907589">
            <w:pPr>
              <w:pStyle w:val="Body"/>
              <w:rPr>
                <w:b/>
                <w:kern w:val="20"/>
              </w:rPr>
            </w:pPr>
            <w:r>
              <w:rPr>
                <w:b/>
                <w:kern w:val="20"/>
              </w:rPr>
              <w:t>“</w:t>
            </w:r>
            <w:r w:rsidR="00882973">
              <w:rPr>
                <w:b/>
                <w:kern w:val="20"/>
              </w:rPr>
              <w:t>Controlador</w:t>
            </w:r>
            <w:r>
              <w:rPr>
                <w:b/>
                <w:kern w:val="20"/>
              </w:rPr>
              <w:t>”</w:t>
            </w:r>
            <w:r w:rsidR="00882973">
              <w:rPr>
                <w:b/>
                <w:kern w:val="20"/>
              </w:rPr>
              <w:t xml:space="preserve">: </w:t>
            </w:r>
          </w:p>
        </w:tc>
        <w:tc>
          <w:tcPr>
            <w:tcW w:w="4902" w:type="dxa"/>
            <w:shd w:val="clear" w:color="auto" w:fill="auto"/>
          </w:tcPr>
          <w:p w14:paraId="5194C1BA" w14:textId="0880C85A" w:rsidR="00882973" w:rsidRPr="00442DC2" w:rsidRDefault="00882973" w:rsidP="00907589">
            <w:pPr>
              <w:spacing w:line="290" w:lineRule="auto"/>
              <w:rPr>
                <w:rFonts w:cs="Arial"/>
                <w:kern w:val="20"/>
              </w:rPr>
            </w:pPr>
            <w:r>
              <w:rPr>
                <w:rFonts w:cs="Arial"/>
                <w:kern w:val="20"/>
              </w:rPr>
              <w:t xml:space="preserve">significa a </w:t>
            </w:r>
            <w:r w:rsidRPr="00442DC2">
              <w:rPr>
                <w:rFonts w:cs="Arial"/>
                <w:kern w:val="20"/>
              </w:rPr>
              <w:t xml:space="preserve">pessoa natural ou jurídica, de direito público ou privado, a quem competem as decisões referentes ao tratamento de Dados Pessoais. </w:t>
            </w:r>
            <w:r>
              <w:rPr>
                <w:rFonts w:cs="Arial"/>
                <w:kern w:val="20"/>
              </w:rPr>
              <w:t>A WTorre</w:t>
            </w:r>
            <w:r w:rsidRPr="00442DC2">
              <w:rPr>
                <w:rFonts w:cs="Arial"/>
                <w:kern w:val="20"/>
              </w:rPr>
              <w:t xml:space="preserve"> é </w:t>
            </w:r>
            <w:r>
              <w:rPr>
                <w:rFonts w:cs="Arial"/>
                <w:kern w:val="20"/>
              </w:rPr>
              <w:t>o</w:t>
            </w:r>
            <w:r w:rsidRPr="00442DC2">
              <w:rPr>
                <w:rFonts w:cs="Arial"/>
                <w:kern w:val="20"/>
              </w:rPr>
              <w:t xml:space="preserve"> </w:t>
            </w:r>
            <w:r>
              <w:rPr>
                <w:rFonts w:cs="Arial"/>
                <w:kern w:val="20"/>
              </w:rPr>
              <w:t>C</w:t>
            </w:r>
            <w:r w:rsidRPr="00442DC2">
              <w:rPr>
                <w:rFonts w:cs="Arial"/>
                <w:kern w:val="20"/>
              </w:rPr>
              <w:t>ontrolador dos Dados Pessoais dos seus Colaboradores nos termos desta Política.</w:t>
            </w:r>
            <w:r>
              <w:rPr>
                <w:rFonts w:cs="Arial"/>
                <w:kern w:val="20"/>
              </w:rPr>
              <w:t xml:space="preserve"> </w:t>
            </w:r>
          </w:p>
        </w:tc>
      </w:tr>
      <w:tr w:rsidR="00882973" w:rsidRPr="00442DC2" w14:paraId="7BE9B3A1" w14:textId="77777777" w:rsidTr="00882973">
        <w:tc>
          <w:tcPr>
            <w:tcW w:w="3148" w:type="dxa"/>
            <w:shd w:val="clear" w:color="auto" w:fill="auto"/>
          </w:tcPr>
          <w:p w14:paraId="62C33608" w14:textId="4E2857CD" w:rsidR="00882973" w:rsidRPr="00442DC2" w:rsidRDefault="00AF45C2" w:rsidP="00907589">
            <w:pPr>
              <w:pStyle w:val="Body"/>
              <w:rPr>
                <w:b/>
                <w:kern w:val="20"/>
              </w:rPr>
            </w:pPr>
            <w:r>
              <w:rPr>
                <w:b/>
                <w:kern w:val="20"/>
              </w:rPr>
              <w:t>“</w:t>
            </w:r>
            <w:r w:rsidR="00882973">
              <w:rPr>
                <w:b/>
                <w:kern w:val="20"/>
              </w:rPr>
              <w:t>Dados Pessoais</w:t>
            </w:r>
            <w:r>
              <w:rPr>
                <w:b/>
                <w:kern w:val="20"/>
              </w:rPr>
              <w:t>”</w:t>
            </w:r>
            <w:r w:rsidR="00882973">
              <w:rPr>
                <w:b/>
                <w:kern w:val="20"/>
              </w:rPr>
              <w:t xml:space="preserve">: </w:t>
            </w:r>
          </w:p>
        </w:tc>
        <w:tc>
          <w:tcPr>
            <w:tcW w:w="4902" w:type="dxa"/>
            <w:shd w:val="clear" w:color="auto" w:fill="auto"/>
          </w:tcPr>
          <w:p w14:paraId="75FCBCF3" w14:textId="14065E37" w:rsidR="00882973" w:rsidRPr="00442DC2" w:rsidRDefault="00882973" w:rsidP="00907589">
            <w:pPr>
              <w:pStyle w:val="Body"/>
            </w:pPr>
            <w:r>
              <w:t xml:space="preserve">significa </w:t>
            </w:r>
            <w:r w:rsidRPr="005F77C7">
              <w:t xml:space="preserve">quaisquer informações </w:t>
            </w:r>
            <w:r>
              <w:t xml:space="preserve">relacionadas a uma pessoa natural identificada ou identificável. </w:t>
            </w:r>
          </w:p>
        </w:tc>
      </w:tr>
      <w:tr w:rsidR="00882973" w:rsidRPr="00442DC2" w14:paraId="74A4460E" w14:textId="77777777" w:rsidTr="00882973">
        <w:tc>
          <w:tcPr>
            <w:tcW w:w="3148" w:type="dxa"/>
            <w:shd w:val="clear" w:color="auto" w:fill="auto"/>
          </w:tcPr>
          <w:p w14:paraId="4F9D2358" w14:textId="5C59FB80" w:rsidR="00882973" w:rsidRDefault="00AF45C2" w:rsidP="00907589">
            <w:pPr>
              <w:pStyle w:val="Body"/>
              <w:rPr>
                <w:b/>
                <w:kern w:val="20"/>
              </w:rPr>
            </w:pPr>
            <w:r>
              <w:rPr>
                <w:b/>
                <w:kern w:val="20"/>
              </w:rPr>
              <w:t>“</w:t>
            </w:r>
            <w:r w:rsidR="00882973">
              <w:rPr>
                <w:b/>
                <w:kern w:val="20"/>
              </w:rPr>
              <w:t>Dados Pessoais Sensíveis</w:t>
            </w:r>
            <w:r>
              <w:rPr>
                <w:b/>
                <w:kern w:val="20"/>
              </w:rPr>
              <w:t>”</w:t>
            </w:r>
            <w:r w:rsidR="00882973">
              <w:rPr>
                <w:b/>
                <w:kern w:val="20"/>
              </w:rPr>
              <w:t xml:space="preserve">: </w:t>
            </w:r>
          </w:p>
        </w:tc>
        <w:tc>
          <w:tcPr>
            <w:tcW w:w="4902" w:type="dxa"/>
            <w:shd w:val="clear" w:color="auto" w:fill="auto"/>
          </w:tcPr>
          <w:p w14:paraId="5A61CA8C" w14:textId="77777777" w:rsidR="00882973" w:rsidRPr="00442DC2" w:rsidRDefault="00882973" w:rsidP="00907589">
            <w:pPr>
              <w:pStyle w:val="Body"/>
            </w:pPr>
            <w:r>
              <w:t xml:space="preserve">significa Dados Pessoais sobre origem racial ou étnica, convicção religiosa, opinião política, filiação a sindicato ou a organização de caráter religioso, filosófico ou político, dados referentes à saúde ou à vida sexual, dado genético ou biométrico, quando vinculado a uma pessoa natural, nos termos descritos na LGPD. </w:t>
            </w:r>
          </w:p>
        </w:tc>
      </w:tr>
      <w:tr w:rsidR="00882973" w:rsidRPr="00442DC2" w14:paraId="05C63E8A" w14:textId="77777777" w:rsidTr="00882973">
        <w:tc>
          <w:tcPr>
            <w:tcW w:w="3148" w:type="dxa"/>
            <w:shd w:val="clear" w:color="auto" w:fill="auto"/>
          </w:tcPr>
          <w:p w14:paraId="5D208830" w14:textId="209D15E2" w:rsidR="00882973" w:rsidRDefault="00AF45C2" w:rsidP="00907589">
            <w:pPr>
              <w:pStyle w:val="Body"/>
              <w:rPr>
                <w:b/>
                <w:kern w:val="20"/>
              </w:rPr>
            </w:pPr>
            <w:r>
              <w:rPr>
                <w:b/>
                <w:kern w:val="20"/>
              </w:rPr>
              <w:lastRenderedPageBreak/>
              <w:t>“</w:t>
            </w:r>
            <w:r w:rsidR="00882973">
              <w:rPr>
                <w:b/>
                <w:kern w:val="20"/>
              </w:rPr>
              <w:t>LGPD</w:t>
            </w:r>
            <w:r>
              <w:rPr>
                <w:b/>
                <w:kern w:val="20"/>
              </w:rPr>
              <w:t>”</w:t>
            </w:r>
            <w:r w:rsidR="00882973">
              <w:rPr>
                <w:b/>
                <w:kern w:val="20"/>
              </w:rPr>
              <w:t xml:space="preserve">: </w:t>
            </w:r>
          </w:p>
        </w:tc>
        <w:tc>
          <w:tcPr>
            <w:tcW w:w="4902" w:type="dxa"/>
            <w:shd w:val="clear" w:color="auto" w:fill="auto"/>
          </w:tcPr>
          <w:p w14:paraId="44157214" w14:textId="77777777" w:rsidR="00882973" w:rsidRDefault="00882973" w:rsidP="00907589">
            <w:pPr>
              <w:pStyle w:val="Body"/>
            </w:pPr>
            <w:r>
              <w:t xml:space="preserve">significa a </w:t>
            </w:r>
            <w:r w:rsidRPr="001D25F7">
              <w:t>Lei nº 13.709/2018</w:t>
            </w:r>
            <w:r>
              <w:t xml:space="preserve">, denominada, </w:t>
            </w:r>
            <w:r w:rsidRPr="001D25F7">
              <w:t>Lei Geral de Proteção de Dados Pessoais</w:t>
            </w:r>
            <w:r>
              <w:t xml:space="preserve"> que </w:t>
            </w:r>
            <w:r w:rsidRPr="001D25F7">
              <w:t xml:space="preserve">prevê, dentre outras providências, os direitos dos titulares dos dados, as bases legais para o tratamento de Dados Pessoais e as obrigações e requisitos relativos </w:t>
            </w:r>
            <w:r>
              <w:t xml:space="preserve">a </w:t>
            </w:r>
            <w:r w:rsidRPr="001D25F7">
              <w:t>incidentes de segurança da informação envolvendo Dados Pessoais.</w:t>
            </w:r>
          </w:p>
        </w:tc>
      </w:tr>
      <w:tr w:rsidR="00882973" w:rsidRPr="00442DC2" w14:paraId="218B86C3" w14:textId="77777777" w:rsidTr="00882973">
        <w:tc>
          <w:tcPr>
            <w:tcW w:w="3148" w:type="dxa"/>
            <w:shd w:val="clear" w:color="auto" w:fill="auto"/>
          </w:tcPr>
          <w:p w14:paraId="2159DC5F" w14:textId="5552C83C" w:rsidR="00882973" w:rsidRDefault="00AF45C2" w:rsidP="00907589">
            <w:pPr>
              <w:pStyle w:val="Body"/>
              <w:rPr>
                <w:b/>
                <w:kern w:val="20"/>
              </w:rPr>
            </w:pPr>
            <w:r>
              <w:rPr>
                <w:b/>
                <w:kern w:val="20"/>
              </w:rPr>
              <w:t>“</w:t>
            </w:r>
            <w:r w:rsidR="00882973">
              <w:rPr>
                <w:b/>
                <w:kern w:val="20"/>
              </w:rPr>
              <w:t>Operador</w:t>
            </w:r>
            <w:r>
              <w:rPr>
                <w:b/>
                <w:kern w:val="20"/>
              </w:rPr>
              <w:t>”</w:t>
            </w:r>
            <w:r w:rsidR="00882973">
              <w:rPr>
                <w:b/>
                <w:kern w:val="20"/>
              </w:rPr>
              <w:t>:</w:t>
            </w:r>
          </w:p>
        </w:tc>
        <w:tc>
          <w:tcPr>
            <w:tcW w:w="4902" w:type="dxa"/>
            <w:shd w:val="clear" w:color="auto" w:fill="auto"/>
          </w:tcPr>
          <w:p w14:paraId="0F67F0BF" w14:textId="77777777" w:rsidR="00882973" w:rsidRPr="001D25F7" w:rsidRDefault="00882973" w:rsidP="00907589">
            <w:pPr>
              <w:pStyle w:val="Body"/>
            </w:pPr>
            <w:r>
              <w:t xml:space="preserve">significa a </w:t>
            </w:r>
            <w:r w:rsidRPr="00957C0A">
              <w:t xml:space="preserve">pessoa natural ou </w:t>
            </w:r>
            <w:r>
              <w:t xml:space="preserve">jurídica, de direito público ou privado, que realiza o tratamento de Dados Pessoais em nome do Controlador. </w:t>
            </w:r>
          </w:p>
        </w:tc>
      </w:tr>
      <w:tr w:rsidR="00882973" w:rsidRPr="00442DC2" w14:paraId="5FCABC76" w14:textId="77777777" w:rsidTr="00882973">
        <w:tc>
          <w:tcPr>
            <w:tcW w:w="3148" w:type="dxa"/>
            <w:shd w:val="clear" w:color="auto" w:fill="auto"/>
          </w:tcPr>
          <w:p w14:paraId="00BDA33C" w14:textId="3D09B9F7" w:rsidR="00882973" w:rsidRDefault="00AF45C2" w:rsidP="00907589">
            <w:pPr>
              <w:pStyle w:val="Body"/>
              <w:rPr>
                <w:b/>
                <w:kern w:val="20"/>
              </w:rPr>
            </w:pPr>
            <w:r>
              <w:rPr>
                <w:b/>
                <w:kern w:val="20"/>
              </w:rPr>
              <w:t>“</w:t>
            </w:r>
            <w:r w:rsidR="00882973">
              <w:rPr>
                <w:b/>
                <w:kern w:val="20"/>
              </w:rPr>
              <w:t>Política</w:t>
            </w:r>
            <w:r>
              <w:rPr>
                <w:b/>
                <w:kern w:val="20"/>
              </w:rPr>
              <w:t>”:</w:t>
            </w:r>
            <w:r w:rsidR="00882973">
              <w:rPr>
                <w:b/>
                <w:kern w:val="20"/>
              </w:rPr>
              <w:t xml:space="preserve"> </w:t>
            </w:r>
          </w:p>
        </w:tc>
        <w:tc>
          <w:tcPr>
            <w:tcW w:w="4902" w:type="dxa"/>
            <w:shd w:val="clear" w:color="auto" w:fill="auto"/>
          </w:tcPr>
          <w:p w14:paraId="062BF7B6" w14:textId="77777777" w:rsidR="00882973" w:rsidRPr="00957C0A" w:rsidRDefault="00882973" w:rsidP="00907589">
            <w:pPr>
              <w:pStyle w:val="Body"/>
            </w:pPr>
            <w:r w:rsidRPr="00442DC2">
              <w:t xml:space="preserve">significa </w:t>
            </w:r>
            <w:r>
              <w:t>esta</w:t>
            </w:r>
            <w:r w:rsidRPr="00442DC2">
              <w:t xml:space="preserve"> Política de Privacidade Interna. </w:t>
            </w:r>
          </w:p>
        </w:tc>
      </w:tr>
      <w:tr w:rsidR="00882973" w:rsidRPr="00442DC2" w14:paraId="7E23656A" w14:textId="77777777" w:rsidTr="00882973">
        <w:tc>
          <w:tcPr>
            <w:tcW w:w="3148" w:type="dxa"/>
            <w:shd w:val="clear" w:color="auto" w:fill="auto"/>
          </w:tcPr>
          <w:p w14:paraId="7FACDACE" w14:textId="1D28CFEA" w:rsidR="00882973" w:rsidRDefault="00AF45C2" w:rsidP="00907589">
            <w:pPr>
              <w:pStyle w:val="Body"/>
              <w:rPr>
                <w:b/>
                <w:kern w:val="20"/>
              </w:rPr>
            </w:pPr>
            <w:r>
              <w:rPr>
                <w:b/>
                <w:kern w:val="20"/>
              </w:rPr>
              <w:t>“</w:t>
            </w:r>
            <w:r w:rsidR="00882973">
              <w:rPr>
                <w:b/>
                <w:kern w:val="20"/>
              </w:rPr>
              <w:t>Titular de Dados Pessoais</w:t>
            </w:r>
            <w:r>
              <w:rPr>
                <w:b/>
                <w:kern w:val="20"/>
              </w:rPr>
              <w:t>”</w:t>
            </w:r>
            <w:r w:rsidR="00882973">
              <w:rPr>
                <w:b/>
                <w:kern w:val="20"/>
              </w:rPr>
              <w:t xml:space="preserve"> ou </w:t>
            </w:r>
            <w:r>
              <w:rPr>
                <w:b/>
                <w:kern w:val="20"/>
              </w:rPr>
              <w:t>“</w:t>
            </w:r>
            <w:r w:rsidR="00882973">
              <w:rPr>
                <w:b/>
                <w:kern w:val="20"/>
              </w:rPr>
              <w:t>Titular</w:t>
            </w:r>
            <w:r>
              <w:rPr>
                <w:b/>
                <w:kern w:val="20"/>
              </w:rPr>
              <w:t>”</w:t>
            </w:r>
            <w:r w:rsidR="00882973">
              <w:rPr>
                <w:b/>
                <w:kern w:val="20"/>
              </w:rPr>
              <w:t xml:space="preserve">: </w:t>
            </w:r>
          </w:p>
        </w:tc>
        <w:tc>
          <w:tcPr>
            <w:tcW w:w="4902" w:type="dxa"/>
            <w:shd w:val="clear" w:color="auto" w:fill="auto"/>
          </w:tcPr>
          <w:p w14:paraId="25530CEB" w14:textId="67322129" w:rsidR="00882973" w:rsidRPr="00442DC2" w:rsidRDefault="00882973" w:rsidP="00907589">
            <w:pPr>
              <w:pStyle w:val="Body"/>
            </w:pPr>
            <w:r>
              <w:t>significa a</w:t>
            </w:r>
            <w:r w:rsidRPr="00442DC2">
              <w:t xml:space="preserve"> </w:t>
            </w:r>
            <w:r>
              <w:t xml:space="preserve">pessoa natural a quem se referem os Dados Pessoais que são objeto de tratamento. Neste caso, corresponde aos Colaboradores da WTorre e seus dependentes. </w:t>
            </w:r>
          </w:p>
        </w:tc>
      </w:tr>
      <w:tr w:rsidR="00882973" w:rsidRPr="00442DC2" w14:paraId="2EB7B84F" w14:textId="77777777" w:rsidTr="00882973">
        <w:tc>
          <w:tcPr>
            <w:tcW w:w="3148" w:type="dxa"/>
            <w:shd w:val="clear" w:color="auto" w:fill="auto"/>
          </w:tcPr>
          <w:p w14:paraId="2EF68FBE" w14:textId="1AF53042" w:rsidR="00882973" w:rsidRDefault="00AF45C2" w:rsidP="00907589">
            <w:pPr>
              <w:pStyle w:val="Body"/>
              <w:rPr>
                <w:b/>
                <w:kern w:val="20"/>
              </w:rPr>
            </w:pPr>
            <w:r>
              <w:rPr>
                <w:b/>
                <w:kern w:val="20"/>
              </w:rPr>
              <w:t>“</w:t>
            </w:r>
            <w:r w:rsidR="00882973">
              <w:rPr>
                <w:b/>
                <w:kern w:val="20"/>
              </w:rPr>
              <w:t>Tratamento de Dados Pessoais</w:t>
            </w:r>
            <w:r>
              <w:rPr>
                <w:b/>
                <w:kern w:val="20"/>
              </w:rPr>
              <w:t>”</w:t>
            </w:r>
            <w:r w:rsidR="00882973">
              <w:rPr>
                <w:b/>
                <w:kern w:val="20"/>
              </w:rPr>
              <w:t xml:space="preserve">: </w:t>
            </w:r>
          </w:p>
        </w:tc>
        <w:tc>
          <w:tcPr>
            <w:tcW w:w="4902" w:type="dxa"/>
            <w:shd w:val="clear" w:color="auto" w:fill="auto"/>
          </w:tcPr>
          <w:p w14:paraId="43F525CB" w14:textId="77777777" w:rsidR="00882973" w:rsidRPr="00442DC2" w:rsidRDefault="00882973" w:rsidP="00907589">
            <w:pPr>
              <w:pStyle w:val="Body"/>
            </w:pPr>
            <w:r>
              <w:t xml:space="preserve">significa toda e qualquer operação realizada com Dados Pessoais, como as que se referem à coleta, produção, recepção, classificação, utilização, acesso, reprodução, transmissão, distribuição, processamento, arquivamento, eliminação, avaliação ou controle da informação, modificação, comunicação, transferência, difusão ou extração. </w:t>
            </w:r>
          </w:p>
        </w:tc>
      </w:tr>
      <w:tr w:rsidR="00882973" w:rsidRPr="00442DC2" w14:paraId="710EA009" w14:textId="77777777" w:rsidTr="00882973">
        <w:tc>
          <w:tcPr>
            <w:tcW w:w="3148" w:type="dxa"/>
            <w:shd w:val="clear" w:color="auto" w:fill="auto"/>
          </w:tcPr>
          <w:p w14:paraId="4FEFE153" w14:textId="5780DBE1" w:rsidR="00882973" w:rsidRDefault="00AF45C2" w:rsidP="00907589">
            <w:pPr>
              <w:pStyle w:val="Body"/>
              <w:rPr>
                <w:b/>
                <w:kern w:val="20"/>
              </w:rPr>
            </w:pPr>
            <w:r>
              <w:rPr>
                <w:b/>
              </w:rPr>
              <w:t>“</w:t>
            </w:r>
            <w:r w:rsidR="00882973" w:rsidRPr="00DA736C">
              <w:rPr>
                <w:b/>
              </w:rPr>
              <w:t>WTorre</w:t>
            </w:r>
            <w:r>
              <w:rPr>
                <w:b/>
              </w:rPr>
              <w:t>”</w:t>
            </w:r>
            <w:r w:rsidR="00882973">
              <w:rPr>
                <w:b/>
              </w:rPr>
              <w:t>:</w:t>
            </w:r>
          </w:p>
        </w:tc>
        <w:tc>
          <w:tcPr>
            <w:tcW w:w="4902" w:type="dxa"/>
            <w:shd w:val="clear" w:color="auto" w:fill="auto"/>
          </w:tcPr>
          <w:p w14:paraId="40A41035" w14:textId="20D59263" w:rsidR="00882973" w:rsidRDefault="00882973" w:rsidP="00907589">
            <w:pPr>
              <w:pStyle w:val="Body"/>
            </w:pPr>
            <w:r w:rsidRPr="00DB2B9D">
              <w:t xml:space="preserve">significa </w:t>
            </w:r>
            <w:r w:rsidR="00DB2B9D" w:rsidRPr="00DB2B9D">
              <w:t xml:space="preserve">todas as sociedades que compõem </w:t>
            </w:r>
            <w:r w:rsidRPr="00DB2B9D">
              <w:t xml:space="preserve">o </w:t>
            </w:r>
            <w:r w:rsidR="00DB2B9D" w:rsidRPr="00DB2B9D">
              <w:t>g</w:t>
            </w:r>
            <w:r w:rsidRPr="00DB2B9D">
              <w:t xml:space="preserve">rupo </w:t>
            </w:r>
            <w:r w:rsidR="00DB2B9D" w:rsidRPr="00DB2B9D">
              <w:t xml:space="preserve">econômico da </w:t>
            </w:r>
            <w:r w:rsidRPr="00DB2B9D">
              <w:t xml:space="preserve">WTorre </w:t>
            </w:r>
            <w:r w:rsidR="00DB2B9D" w:rsidRPr="00DB2B9D">
              <w:t>S.A</w:t>
            </w:r>
            <w:r w:rsidRPr="000D3E87">
              <w:t>.</w:t>
            </w:r>
          </w:p>
        </w:tc>
      </w:tr>
    </w:tbl>
    <w:p w14:paraId="2873AE40" w14:textId="77777777" w:rsidR="001D396A" w:rsidRPr="00552096" w:rsidRDefault="001D396A" w:rsidP="001D396A">
      <w:pPr>
        <w:pStyle w:val="Level1"/>
      </w:pPr>
      <w:r>
        <w:t>Abrangência</w:t>
      </w:r>
    </w:p>
    <w:p w14:paraId="78F0860B" w14:textId="2896FD27" w:rsidR="001D396A" w:rsidRPr="00552096" w:rsidRDefault="001D396A" w:rsidP="001D396A">
      <w:pPr>
        <w:pStyle w:val="Body"/>
        <w:ind w:left="680"/>
      </w:pPr>
      <w:r w:rsidRPr="00DC7840">
        <w:t>A presente Política é aplicável aos Colaboradores d</w:t>
      </w:r>
      <w:r w:rsidR="00AF45C2">
        <w:t>a WTorre, d</w:t>
      </w:r>
      <w:r w:rsidRPr="00DC7840">
        <w:t>e todos os níveis organizacionais, incluindo empregados temporários, jovens aprendizes e estagiários, bem como à todas as atividades desenvolvidas pela WTorre.</w:t>
      </w:r>
    </w:p>
    <w:p w14:paraId="05E87818" w14:textId="103E2763" w:rsidR="003538FA" w:rsidRPr="00552096" w:rsidRDefault="00E17E22" w:rsidP="003538FA">
      <w:pPr>
        <w:pStyle w:val="Level1"/>
      </w:pPr>
      <w:r>
        <w:t>Dados Pessoais Tratados</w:t>
      </w:r>
    </w:p>
    <w:p w14:paraId="10EF70C4" w14:textId="48A37F51" w:rsidR="00882973" w:rsidRPr="006B5263" w:rsidRDefault="00882973" w:rsidP="00882973">
      <w:pPr>
        <w:pStyle w:val="Body"/>
        <w:ind w:left="680"/>
        <w:rPr>
          <w:b/>
        </w:rPr>
      </w:pPr>
      <w:r w:rsidRPr="00C04D46">
        <w:t xml:space="preserve">Para </w:t>
      </w:r>
      <w:r>
        <w:t>a WTorre desenvolver as suas atividades, em especial na figura de empregador ou contratante, é imprescindível o Tratamento de Dados Pessoais de seus Colaboradores, os quais incluem:</w:t>
      </w:r>
    </w:p>
    <w:p w14:paraId="0959C090" w14:textId="437A8880" w:rsidR="003538FA" w:rsidRPr="00DA736C" w:rsidRDefault="003538FA" w:rsidP="00CC4982">
      <w:pPr>
        <w:pStyle w:val="Bullet1"/>
        <w:tabs>
          <w:tab w:val="clear" w:pos="680"/>
          <w:tab w:val="num" w:pos="1361"/>
        </w:tabs>
        <w:ind w:left="1360"/>
      </w:pPr>
      <w:r w:rsidRPr="00DA736C">
        <w:rPr>
          <w:b/>
          <w:bCs w:val="0"/>
        </w:rPr>
        <w:t xml:space="preserve">Dados </w:t>
      </w:r>
      <w:r w:rsidR="00E17E22" w:rsidRPr="00DA736C">
        <w:rPr>
          <w:b/>
          <w:bCs w:val="0"/>
        </w:rPr>
        <w:t>de identificação</w:t>
      </w:r>
      <w:r w:rsidRPr="00DA736C">
        <w:rPr>
          <w:b/>
          <w:bCs w:val="0"/>
        </w:rPr>
        <w:t>:</w:t>
      </w:r>
      <w:r w:rsidRPr="00DA736C">
        <w:t xml:space="preserve"> </w:t>
      </w:r>
      <w:r w:rsidR="00AF45C2">
        <w:t xml:space="preserve">como </w:t>
      </w:r>
      <w:r w:rsidR="00E17E22" w:rsidRPr="00DA736C">
        <w:t>n</w:t>
      </w:r>
      <w:r w:rsidRPr="00DA736C">
        <w:t>ome completo</w:t>
      </w:r>
      <w:r w:rsidR="006622FF" w:rsidRPr="00DA736C">
        <w:t xml:space="preserve">; </w:t>
      </w:r>
      <w:r w:rsidR="00E17E22" w:rsidRPr="00DA736C">
        <w:t>d</w:t>
      </w:r>
      <w:r w:rsidRPr="00DA736C">
        <w:t>ata de nascimento</w:t>
      </w:r>
      <w:r w:rsidR="006622FF" w:rsidRPr="00DA736C">
        <w:t>;</w:t>
      </w:r>
      <w:r w:rsidRPr="00DA736C">
        <w:t xml:space="preserve"> </w:t>
      </w:r>
      <w:r w:rsidR="00E17E22" w:rsidRPr="00DA736C">
        <w:t>n</w:t>
      </w:r>
      <w:r w:rsidRPr="00DA736C">
        <w:t>acionalidade</w:t>
      </w:r>
      <w:r w:rsidR="006622FF" w:rsidRPr="00DA736C">
        <w:t>;</w:t>
      </w:r>
      <w:r w:rsidRPr="00DA736C">
        <w:t xml:space="preserve"> </w:t>
      </w:r>
      <w:r w:rsidR="00E17E22" w:rsidRPr="00DA736C">
        <w:t>g</w:t>
      </w:r>
      <w:r w:rsidRPr="00DA736C">
        <w:t>ênero</w:t>
      </w:r>
      <w:r w:rsidR="006622FF" w:rsidRPr="00DA736C">
        <w:t>;</w:t>
      </w:r>
      <w:r w:rsidRPr="00DA736C">
        <w:t xml:space="preserve"> </w:t>
      </w:r>
      <w:r w:rsidR="00E17E22" w:rsidRPr="00DA736C">
        <w:t>e</w:t>
      </w:r>
      <w:r w:rsidRPr="00DA736C">
        <w:t>stado civil</w:t>
      </w:r>
      <w:r w:rsidR="00347769" w:rsidRPr="00DA736C">
        <w:t>;</w:t>
      </w:r>
      <w:r w:rsidRPr="00DA736C">
        <w:t xml:space="preserve"> </w:t>
      </w:r>
      <w:r w:rsidR="00E17E22" w:rsidRPr="00DA736C">
        <w:t>números de documentos de identificação (e.g., RG, CPF, CNH e título de eleitor); e</w:t>
      </w:r>
      <w:r w:rsidRPr="00DA736C">
        <w:t xml:space="preserve">ndereço residencial, </w:t>
      </w:r>
      <w:r w:rsidR="00E17E22" w:rsidRPr="00DA736C">
        <w:t>e</w:t>
      </w:r>
      <w:r w:rsidRPr="00DA736C">
        <w:t xml:space="preserve">ndereço de e-mail, </w:t>
      </w:r>
      <w:r w:rsidR="00E17E22" w:rsidRPr="00DA736C">
        <w:t>t</w:t>
      </w:r>
      <w:r w:rsidRPr="00DA736C">
        <w:t>elefone</w:t>
      </w:r>
      <w:r w:rsidR="00EA0D38" w:rsidRPr="00DA736C">
        <w:t xml:space="preserve">; </w:t>
      </w:r>
      <w:r w:rsidR="00E17E22" w:rsidRPr="00DA736C">
        <w:t>i</w:t>
      </w:r>
      <w:r w:rsidR="00EA0D38" w:rsidRPr="00DA736C">
        <w:t>nformações sobre veículos</w:t>
      </w:r>
      <w:r w:rsidR="00AF45C2">
        <w:t xml:space="preserve"> (e.g., modelo e placa)</w:t>
      </w:r>
      <w:r w:rsidR="00DA736C">
        <w:t xml:space="preserve">; profissão; </w:t>
      </w:r>
      <w:r w:rsidR="00DA736C" w:rsidRPr="0066149E">
        <w:t>dentre outras informações se façam necessárias para a adequa</w:t>
      </w:r>
      <w:r w:rsidR="00DA736C">
        <w:t>da</w:t>
      </w:r>
      <w:r w:rsidR="00DA736C" w:rsidRPr="0066149E">
        <w:t xml:space="preserve"> identificação e registro do Colaborador n</w:t>
      </w:r>
      <w:r w:rsidR="00DA736C">
        <w:t xml:space="preserve">a </w:t>
      </w:r>
      <w:proofErr w:type="spellStart"/>
      <w:r w:rsidR="00DA736C">
        <w:t>WTorre</w:t>
      </w:r>
      <w:proofErr w:type="spellEnd"/>
      <w:r w:rsidR="00DA736C" w:rsidRPr="0066149E">
        <w:t>, incluindo cópia de documentos identificação e de documentos de trabalho (</w:t>
      </w:r>
      <w:r w:rsidR="00AF45C2">
        <w:t xml:space="preserve">e.g., </w:t>
      </w:r>
      <w:r w:rsidR="00DA736C" w:rsidRPr="0066149E">
        <w:t>CTPS</w:t>
      </w:r>
      <w:r w:rsidR="00AF45C2">
        <w:t>,</w:t>
      </w:r>
      <w:r w:rsidR="00DA736C" w:rsidRPr="0066149E">
        <w:t xml:space="preserve"> PIS</w:t>
      </w:r>
      <w:r w:rsidR="00AF45C2">
        <w:t>, OAB, CREA, etc.</w:t>
      </w:r>
      <w:r w:rsidR="00DA736C" w:rsidRPr="0066149E">
        <w:t>),</w:t>
      </w:r>
      <w:r w:rsidR="00DA736C" w:rsidRPr="00203C17">
        <w:t xml:space="preserve"> </w:t>
      </w:r>
      <w:r w:rsidR="00DA736C">
        <w:t xml:space="preserve">fornecidos pelo Colaborador, </w:t>
      </w:r>
      <w:r w:rsidR="00DA736C" w:rsidRPr="0066149E">
        <w:t>conforme aplicável</w:t>
      </w:r>
      <w:r w:rsidR="00BB6E65">
        <w:t xml:space="preserve">; </w:t>
      </w:r>
    </w:p>
    <w:p w14:paraId="0B606B8B" w14:textId="231C02A2" w:rsidR="00DA736C" w:rsidRPr="0066149E" w:rsidRDefault="00DA736C" w:rsidP="00DA736C">
      <w:pPr>
        <w:pStyle w:val="Bullet1"/>
        <w:tabs>
          <w:tab w:val="clear" w:pos="680"/>
          <w:tab w:val="num" w:pos="1361"/>
        </w:tabs>
        <w:ind w:left="1360"/>
        <w:rPr>
          <w:b/>
        </w:rPr>
      </w:pPr>
      <w:r w:rsidRPr="009B5308">
        <w:rPr>
          <w:b/>
          <w:bCs w:val="0"/>
        </w:rPr>
        <w:t>Dados relacionados à rotina de trabalho</w:t>
      </w:r>
      <w:r w:rsidR="00CC4982">
        <w:t xml:space="preserve">: </w:t>
      </w:r>
      <w:r w:rsidR="00AF45C2">
        <w:t xml:space="preserve">como </w:t>
      </w:r>
      <w:r w:rsidRPr="0066149E">
        <w:t>dias trabalh</w:t>
      </w:r>
      <w:r w:rsidR="00AF45C2">
        <w:t>ad</w:t>
      </w:r>
      <w:r w:rsidRPr="0066149E">
        <w:t>o</w:t>
      </w:r>
      <w:r w:rsidR="00AF45C2">
        <w:t>s</w:t>
      </w:r>
      <w:r w:rsidR="00CC4982">
        <w:t>;</w:t>
      </w:r>
      <w:r w:rsidRPr="0066149E">
        <w:t xml:space="preserve"> horário e local de trabalho</w:t>
      </w:r>
      <w:r w:rsidR="00AF45C2">
        <w:t>; l</w:t>
      </w:r>
      <w:r w:rsidR="00AF45C2" w:rsidRPr="00663EFC">
        <w:t xml:space="preserve">ogs de acesso; </w:t>
      </w:r>
      <w:r w:rsidR="00AF45C2">
        <w:t>i</w:t>
      </w:r>
      <w:r w:rsidR="00AF45C2" w:rsidRPr="00663EFC">
        <w:t xml:space="preserve">ndividualizadores de máquina (IMEI, MAC </w:t>
      </w:r>
      <w:proofErr w:type="spellStart"/>
      <w:r w:rsidR="00AF45C2" w:rsidRPr="00663EFC">
        <w:t>Adress</w:t>
      </w:r>
      <w:proofErr w:type="spellEnd"/>
      <w:r w:rsidR="00AF45C2" w:rsidRPr="00663EFC">
        <w:t xml:space="preserve"> etc.); </w:t>
      </w:r>
      <w:r w:rsidR="00AF45C2">
        <w:lastRenderedPageBreak/>
        <w:t>n</w:t>
      </w:r>
      <w:r w:rsidR="00AF45C2" w:rsidRPr="00663EFC">
        <w:t xml:space="preserve">ome de usuário/senhas; </w:t>
      </w:r>
      <w:r w:rsidR="00AF45C2">
        <w:t xml:space="preserve">dados de </w:t>
      </w:r>
      <w:r w:rsidR="00AF45C2" w:rsidRPr="00663EFC">
        <w:t xml:space="preserve">navegação na internet em equipamentos corporativos; </w:t>
      </w:r>
      <w:r w:rsidR="00BB6E65">
        <w:t xml:space="preserve">informações sobre </w:t>
      </w:r>
      <w:r w:rsidR="00AF45C2" w:rsidRPr="00663EFC">
        <w:t xml:space="preserve">e-mails e/ou comunicadores instantâneos </w:t>
      </w:r>
      <w:r w:rsidR="00BB6E65">
        <w:t xml:space="preserve">corporativos, coletados, automaticamente, pelos sistemas da WTorre; </w:t>
      </w:r>
    </w:p>
    <w:p w14:paraId="4C7A6956" w14:textId="049DD633" w:rsidR="00DA736C" w:rsidRPr="00CC4982" w:rsidRDefault="00DA736C" w:rsidP="009E46EB">
      <w:pPr>
        <w:pStyle w:val="Bullet1"/>
        <w:tabs>
          <w:tab w:val="clear" w:pos="680"/>
          <w:tab w:val="num" w:pos="1361"/>
        </w:tabs>
        <w:ind w:left="1360"/>
      </w:pPr>
      <w:r w:rsidRPr="003C1D8F">
        <w:rPr>
          <w:b/>
        </w:rPr>
        <w:t xml:space="preserve">Dados </w:t>
      </w:r>
      <w:r w:rsidRPr="009B5308">
        <w:rPr>
          <w:b/>
          <w:bCs w:val="0"/>
        </w:rPr>
        <w:t xml:space="preserve">sobre o desempenho e histórico </w:t>
      </w:r>
      <w:r w:rsidRPr="003C1D8F">
        <w:rPr>
          <w:b/>
        </w:rPr>
        <w:t>profissionais</w:t>
      </w:r>
      <w:r w:rsidR="00663EFC">
        <w:rPr>
          <w:b/>
        </w:rPr>
        <w:t xml:space="preserve">: </w:t>
      </w:r>
      <w:r w:rsidR="00BB6E65" w:rsidRPr="00BB6E65">
        <w:rPr>
          <w:bCs w:val="0"/>
        </w:rPr>
        <w:t xml:space="preserve">como </w:t>
      </w:r>
      <w:r w:rsidRPr="0066149E">
        <w:t xml:space="preserve">informações sobre escolaridade, certificados, histórico profissional prévio e atual na </w:t>
      </w:r>
      <w:r w:rsidR="00CC4982">
        <w:t>WTorre</w:t>
      </w:r>
      <w:r>
        <w:t>,</w:t>
      </w:r>
      <w:r w:rsidR="00BB6E65">
        <w:t xml:space="preserve"> idiomas falados, informações sobre desempenho no trabalho e remuneração prévia,</w:t>
      </w:r>
      <w:r>
        <w:t xml:space="preserve"> fornecidos pelo Colaborador</w:t>
      </w:r>
      <w:r w:rsidR="00BB6E65">
        <w:t xml:space="preserve">; </w:t>
      </w:r>
    </w:p>
    <w:p w14:paraId="65A5F5F8" w14:textId="4ED36D57" w:rsidR="003538FA" w:rsidRPr="00CC4982" w:rsidRDefault="003538FA" w:rsidP="009E46EB">
      <w:pPr>
        <w:pStyle w:val="Bullet1"/>
        <w:tabs>
          <w:tab w:val="clear" w:pos="680"/>
          <w:tab w:val="num" w:pos="1361"/>
        </w:tabs>
        <w:ind w:left="1360"/>
        <w:rPr>
          <w:b/>
        </w:rPr>
      </w:pPr>
      <w:r w:rsidRPr="00CC4982">
        <w:rPr>
          <w:b/>
        </w:rPr>
        <w:t xml:space="preserve">Dados financeiros: </w:t>
      </w:r>
      <w:r w:rsidR="00CC4982" w:rsidRPr="00CC4982">
        <w:rPr>
          <w:bCs w:val="0"/>
        </w:rPr>
        <w:t>como conta bancária, remuneração e holerite, fornecidos pelo Colaborador, conforme aplicável</w:t>
      </w:r>
      <w:r w:rsidR="00BB6E65">
        <w:rPr>
          <w:bCs w:val="0"/>
        </w:rPr>
        <w:t xml:space="preserve">; </w:t>
      </w:r>
    </w:p>
    <w:p w14:paraId="0C09F353" w14:textId="46C81D68" w:rsidR="003538FA" w:rsidRPr="00663EFC" w:rsidRDefault="003538FA" w:rsidP="00CC4982">
      <w:pPr>
        <w:pStyle w:val="Bullet1"/>
        <w:tabs>
          <w:tab w:val="clear" w:pos="680"/>
          <w:tab w:val="num" w:pos="1361"/>
        </w:tabs>
        <w:ind w:left="1360"/>
        <w:rPr>
          <w:b/>
          <w:bCs w:val="0"/>
        </w:rPr>
      </w:pPr>
      <w:r w:rsidRPr="00CC4982">
        <w:rPr>
          <w:b/>
          <w:bCs w:val="0"/>
        </w:rPr>
        <w:t xml:space="preserve">Dados sensíveis: </w:t>
      </w:r>
      <w:r w:rsidR="00BB6E65">
        <w:rPr>
          <w:b/>
          <w:bCs w:val="0"/>
        </w:rPr>
        <w:t xml:space="preserve">como </w:t>
      </w:r>
      <w:r w:rsidR="00CC4982" w:rsidRPr="00CC4982">
        <w:t>d</w:t>
      </w:r>
      <w:r w:rsidR="00EA0D38" w:rsidRPr="00CC4982">
        <w:t>ados biométricos</w:t>
      </w:r>
      <w:r w:rsidR="00CC4982" w:rsidRPr="00CC4982">
        <w:t>;</w:t>
      </w:r>
      <w:r w:rsidR="00CC4982">
        <w:t xml:space="preserve"> </w:t>
      </w:r>
      <w:r w:rsidR="00CC4982" w:rsidRPr="0059719F">
        <w:rPr>
          <w:bCs w:val="0"/>
        </w:rPr>
        <w:t>d</w:t>
      </w:r>
      <w:r w:rsidR="00CC4982" w:rsidRPr="003C1D8F">
        <w:t>ados de saúde (</w:t>
      </w:r>
      <w:r w:rsidR="00674AEB">
        <w:t xml:space="preserve">e.g. </w:t>
      </w:r>
      <w:r w:rsidR="00CC4982" w:rsidRPr="003C1D8F">
        <w:t>licenças médicas</w:t>
      </w:r>
      <w:r w:rsidR="00CC4982">
        <w:t>, atestados médicos, doenças pré-existentes etc.</w:t>
      </w:r>
      <w:r w:rsidR="00CC4982" w:rsidRPr="003C1D8F">
        <w:t>)</w:t>
      </w:r>
      <w:r w:rsidR="00CC4982">
        <w:t>, origem racial ou étnica, fornecidos pelo Colaborador</w:t>
      </w:r>
      <w:r w:rsidR="00BB6E65">
        <w:t xml:space="preserve">; </w:t>
      </w:r>
    </w:p>
    <w:p w14:paraId="2F248FC5" w14:textId="2EA70950" w:rsidR="00663EFC" w:rsidRPr="00663EFC" w:rsidRDefault="00663EFC" w:rsidP="00663EFC">
      <w:pPr>
        <w:pStyle w:val="Bullet1"/>
        <w:tabs>
          <w:tab w:val="clear" w:pos="680"/>
          <w:tab w:val="num" w:pos="1361"/>
        </w:tabs>
        <w:ind w:left="1360"/>
      </w:pPr>
      <w:r w:rsidRPr="00663EFC">
        <w:rPr>
          <w:b/>
          <w:bCs w:val="0"/>
        </w:rPr>
        <w:t>Imagens de vídeo e fotografia:</w:t>
      </w:r>
      <w:r>
        <w:t xml:space="preserve"> </w:t>
      </w:r>
      <w:r w:rsidR="00BB6E65">
        <w:t xml:space="preserve">como </w:t>
      </w:r>
      <w:r w:rsidRPr="00663EFC">
        <w:t xml:space="preserve">fotografia fornecida pelo Colaborador, no momento de sua admissão e imagens coletadas </w:t>
      </w:r>
      <w:r w:rsidR="00BB6E65">
        <w:t>por meio do circuito fechado de televisão das instalações da WTorre</w:t>
      </w:r>
      <w:r w:rsidR="00AA2A0E">
        <w:t xml:space="preserve"> ou demais imagens coletadas durante a realização de eventos corporativos ou rotinas de trabalho</w:t>
      </w:r>
      <w:r w:rsidR="00BB6E65">
        <w:t xml:space="preserve">; e </w:t>
      </w:r>
    </w:p>
    <w:p w14:paraId="7A23AED3" w14:textId="17D3510D" w:rsidR="00663EFC" w:rsidRDefault="00663EFC" w:rsidP="00663EFC">
      <w:pPr>
        <w:pStyle w:val="Bullet1"/>
        <w:tabs>
          <w:tab w:val="clear" w:pos="680"/>
          <w:tab w:val="num" w:pos="1361"/>
        </w:tabs>
        <w:ind w:left="1360"/>
      </w:pPr>
      <w:r w:rsidRPr="00663EFC">
        <w:rPr>
          <w:b/>
          <w:bCs w:val="0"/>
        </w:rPr>
        <w:t>Informações sobre dependentes e terceiros:</w:t>
      </w:r>
      <w:r>
        <w:t xml:space="preserve"> </w:t>
      </w:r>
      <w:r w:rsidRPr="00663EFC">
        <w:t>dados de dependentes dos Colaboradores, tais como nome completo, data de nascimento, número do documento de identificação (RG e CPF), filiação, dentre outros necessários para inclusão destes como beneficiários de planos de saúde e</w:t>
      </w:r>
      <w:r>
        <w:t xml:space="preserve"> planos odontológicos</w:t>
      </w:r>
      <w:r w:rsidRPr="00663EFC">
        <w:t>. Nesse sentido, relevante destacar que, no caso de tratamento de dados de crianças, o Colaborador declara ser um dos pais ou responsável legal e consente com o Tratamento de Dados Pessoais na medida do exigido pela legislação vigente aplicável</w:t>
      </w:r>
      <w:r w:rsidR="00AA2A0E">
        <w:t xml:space="preserve">, assim como no que se refere à coleta de imagens durante a realização de eventos corporativos ou sociais promovidos pela </w:t>
      </w:r>
      <w:proofErr w:type="spellStart"/>
      <w:r w:rsidR="00AA2A0E">
        <w:t>WTorre</w:t>
      </w:r>
      <w:proofErr w:type="spellEnd"/>
      <w:r w:rsidRPr="00663EFC">
        <w:t>.</w:t>
      </w:r>
    </w:p>
    <w:p w14:paraId="601CAFBE" w14:textId="03ABE9D1" w:rsidR="003538FA" w:rsidRPr="00552096" w:rsidRDefault="0056454F" w:rsidP="00552096">
      <w:pPr>
        <w:pStyle w:val="Level1"/>
      </w:pPr>
      <w:bookmarkStart w:id="0" w:name="_Hlk59648141"/>
      <w:r w:rsidRPr="00DC7840">
        <w:t>Finalidade do</w:t>
      </w:r>
      <w:r w:rsidR="00674AEB">
        <w:t>s</w:t>
      </w:r>
      <w:r w:rsidRPr="00DC7840">
        <w:t xml:space="preserve"> Tratamento</w:t>
      </w:r>
      <w:r w:rsidR="00674AEB">
        <w:t>s</w:t>
      </w:r>
    </w:p>
    <w:p w14:paraId="23F508AA" w14:textId="3F6D0E5C" w:rsidR="00674AEB" w:rsidRPr="00D55308" w:rsidRDefault="00674AEB" w:rsidP="00674AEB">
      <w:pPr>
        <w:pStyle w:val="Body"/>
        <w:ind w:left="680"/>
        <w:rPr>
          <w:b/>
        </w:rPr>
      </w:pPr>
      <w:r w:rsidRPr="00C7353E">
        <w:t xml:space="preserve">Os </w:t>
      </w:r>
      <w:r w:rsidRPr="00D55308">
        <w:t xml:space="preserve">dados do </w:t>
      </w:r>
      <w:r w:rsidRPr="00D55308">
        <w:rPr>
          <w:u w:val="single"/>
        </w:rPr>
        <w:t xml:space="preserve">item </w:t>
      </w:r>
      <w:r w:rsidR="00AA2A0E">
        <w:rPr>
          <w:u w:val="single"/>
        </w:rPr>
        <w:t>4</w:t>
      </w:r>
      <w:r w:rsidRPr="00D55308">
        <w:t xml:space="preserve"> acima são tratados pela </w:t>
      </w:r>
      <w:r>
        <w:t xml:space="preserve">WTorre </w:t>
      </w:r>
      <w:r w:rsidRPr="00D55308">
        <w:t>para as seguintes finalidades:</w:t>
      </w:r>
    </w:p>
    <w:p w14:paraId="54FAD325" w14:textId="34F64A4A" w:rsidR="003538FA" w:rsidRPr="007C00E3" w:rsidRDefault="003538FA" w:rsidP="0096293A">
      <w:pPr>
        <w:pStyle w:val="Bullet1"/>
        <w:tabs>
          <w:tab w:val="clear" w:pos="680"/>
          <w:tab w:val="num" w:pos="1361"/>
        </w:tabs>
        <w:ind w:left="1360"/>
      </w:pPr>
      <w:r w:rsidRPr="007C00E3">
        <w:rPr>
          <w:b/>
          <w:bCs w:val="0"/>
        </w:rPr>
        <w:t xml:space="preserve">Obrigações </w:t>
      </w:r>
      <w:r w:rsidR="0096293A" w:rsidRPr="007C00E3">
        <w:rPr>
          <w:b/>
          <w:bCs w:val="0"/>
        </w:rPr>
        <w:t>co</w:t>
      </w:r>
      <w:r w:rsidRPr="007C00E3">
        <w:rPr>
          <w:b/>
          <w:bCs w:val="0"/>
        </w:rPr>
        <w:t>ntratuais:</w:t>
      </w:r>
      <w:r w:rsidRPr="007C00E3">
        <w:t xml:space="preserve"> os dados </w:t>
      </w:r>
      <w:r w:rsidR="0096293A" w:rsidRPr="007C00E3">
        <w:t>de identificação</w:t>
      </w:r>
      <w:r w:rsidRPr="007C00E3">
        <w:t xml:space="preserve">, dados financeiros e informações sobre dependentes são utilizados para </w:t>
      </w:r>
      <w:r w:rsidR="007C00E3" w:rsidRPr="007C00E3">
        <w:t xml:space="preserve">que a WTorre possa </w:t>
      </w:r>
      <w:r w:rsidRPr="007C00E3">
        <w:t xml:space="preserve">cumprir com as obrigações assumidas contratualmente junto ao Colaborador, incluindo, mas não se limitando a </w:t>
      </w:r>
      <w:r w:rsidR="00674AEB" w:rsidRPr="007C00E3">
        <w:t>execução do contrato de trabalho, requisição de credenciais de acesso ao prédio onde a WTorre encontra-se localizada</w:t>
      </w:r>
      <w:r w:rsidR="007C00E3" w:rsidRPr="007C00E3">
        <w:t>,</w:t>
      </w:r>
      <w:r w:rsidR="00674AEB" w:rsidRPr="007C00E3">
        <w:t xml:space="preserve"> gestão de folha de pagamento do Colaborador</w:t>
      </w:r>
      <w:r w:rsidR="007C00E3" w:rsidRPr="007C00E3">
        <w:t xml:space="preserve"> e gestão de benefícios laborais do Colaborador (e.g., plano de saúde, seguro de vida, dentre outros)</w:t>
      </w:r>
      <w:r w:rsidR="00674AEB" w:rsidRPr="007C00E3">
        <w:t>;</w:t>
      </w:r>
    </w:p>
    <w:p w14:paraId="030FEE94" w14:textId="3B4F473A" w:rsidR="003538FA" w:rsidRPr="007C00E3" w:rsidRDefault="00FF7799" w:rsidP="0096293A">
      <w:pPr>
        <w:pStyle w:val="Bullet1"/>
        <w:tabs>
          <w:tab w:val="clear" w:pos="680"/>
          <w:tab w:val="num" w:pos="1361"/>
        </w:tabs>
        <w:ind w:left="1360"/>
      </w:pPr>
      <w:r w:rsidRPr="007C00E3">
        <w:rPr>
          <w:b/>
          <w:bCs w:val="0"/>
        </w:rPr>
        <w:t xml:space="preserve">Cumprimento de </w:t>
      </w:r>
      <w:r w:rsidR="0096293A" w:rsidRPr="007C00E3">
        <w:rPr>
          <w:b/>
          <w:bCs w:val="0"/>
        </w:rPr>
        <w:t>o</w:t>
      </w:r>
      <w:r w:rsidR="003538FA" w:rsidRPr="007C00E3">
        <w:rPr>
          <w:b/>
          <w:bCs w:val="0"/>
        </w:rPr>
        <w:t xml:space="preserve">brigações </w:t>
      </w:r>
      <w:r w:rsidR="0096293A" w:rsidRPr="007C00E3">
        <w:rPr>
          <w:b/>
          <w:bCs w:val="0"/>
        </w:rPr>
        <w:t>l</w:t>
      </w:r>
      <w:r w:rsidR="003538FA" w:rsidRPr="007C00E3">
        <w:rPr>
          <w:b/>
          <w:bCs w:val="0"/>
        </w:rPr>
        <w:t>egais:</w:t>
      </w:r>
      <w:r w:rsidR="003538FA" w:rsidRPr="007C00E3">
        <w:t xml:space="preserve"> os dados cadastrais, dados financeiros e dados </w:t>
      </w:r>
      <w:r w:rsidR="00674AEB" w:rsidRPr="007C00E3">
        <w:t>relacionados à rotina de trabalho</w:t>
      </w:r>
      <w:r w:rsidR="003538FA" w:rsidRPr="007C00E3">
        <w:t xml:space="preserve"> são utilizados para atender as obrigações legais ou regulatória</w:t>
      </w:r>
      <w:r w:rsidR="00E2368F" w:rsidRPr="007C00E3">
        <w:t>s</w:t>
      </w:r>
      <w:r w:rsidR="00674AEB" w:rsidRPr="007C00E3">
        <w:t xml:space="preserve"> impostas à WTorre</w:t>
      </w:r>
      <w:r w:rsidR="003538FA" w:rsidRPr="007C00E3">
        <w:t xml:space="preserve"> pela legislação trabalhista e tributária vigente aplicável, como empregador</w:t>
      </w:r>
      <w:r w:rsidR="007C00E3" w:rsidRPr="007C00E3">
        <w:t xml:space="preserve">; </w:t>
      </w:r>
    </w:p>
    <w:p w14:paraId="00830B1E" w14:textId="51D34A66" w:rsidR="003538FA" w:rsidRPr="007C00E3" w:rsidRDefault="003538FA" w:rsidP="0096293A">
      <w:pPr>
        <w:pStyle w:val="Bullet1"/>
        <w:tabs>
          <w:tab w:val="clear" w:pos="680"/>
          <w:tab w:val="num" w:pos="1361"/>
        </w:tabs>
        <w:ind w:left="1360"/>
      </w:pPr>
      <w:r w:rsidRPr="007C00E3">
        <w:rPr>
          <w:b/>
          <w:bCs w:val="0"/>
        </w:rPr>
        <w:t>Desenvolvimento das atividades operacionais:</w:t>
      </w:r>
      <w:r w:rsidRPr="007C00E3">
        <w:t xml:space="preserve"> </w:t>
      </w:r>
      <w:r w:rsidR="00F57CFD" w:rsidRPr="007C00E3">
        <w:t>os dados de identificação, dados relacionados à rotina de trabalho, imagens de foto e vídeo são utilizados para o desenvolvimento das atividades operacionais da WTorre, como, por exemplo, para configuração de acesso aos sistemas, permissão de acesso aos espaços físicos da WTorre, confecção de crachás, dentre outr</w:t>
      </w:r>
      <w:r w:rsidR="007C00E3" w:rsidRPr="007C00E3">
        <w:t>a</w:t>
      </w:r>
      <w:r w:rsidR="00F57CFD" w:rsidRPr="007C00E3">
        <w:t>s</w:t>
      </w:r>
      <w:r w:rsidR="007C00E3" w:rsidRPr="007C00E3">
        <w:t xml:space="preserve"> atividades</w:t>
      </w:r>
      <w:r w:rsidR="00F57CFD" w:rsidRPr="007C00E3">
        <w:t>;</w:t>
      </w:r>
    </w:p>
    <w:p w14:paraId="052AD55C" w14:textId="77777777" w:rsidR="007C00E3" w:rsidRPr="007C00E3" w:rsidRDefault="007C00E3" w:rsidP="007C00E3">
      <w:pPr>
        <w:pStyle w:val="Bullet1"/>
        <w:tabs>
          <w:tab w:val="clear" w:pos="680"/>
          <w:tab w:val="num" w:pos="1361"/>
        </w:tabs>
        <w:ind w:left="1360"/>
        <w:rPr>
          <w:b/>
        </w:rPr>
      </w:pPr>
      <w:r w:rsidRPr="007C00E3">
        <w:rPr>
          <w:b/>
          <w:color w:val="000000"/>
        </w:rPr>
        <w:lastRenderedPageBreak/>
        <w:t xml:space="preserve">Fins publicitários e atividades de </w:t>
      </w:r>
      <w:r w:rsidRPr="007C00E3">
        <w:rPr>
          <w:b/>
          <w:i/>
          <w:iCs/>
          <w:color w:val="000000"/>
        </w:rPr>
        <w:t>marketing</w:t>
      </w:r>
      <w:r w:rsidRPr="007C00E3">
        <w:rPr>
          <w:b/>
          <w:color w:val="000000"/>
        </w:rPr>
        <w:t>:</w:t>
      </w:r>
      <w:r w:rsidRPr="007C00E3">
        <w:rPr>
          <w:color w:val="000000"/>
        </w:rPr>
        <w:t xml:space="preserve"> os dados de contato podem ser utilizados pela WTorre para o envio de campanhas de </w:t>
      </w:r>
      <w:r w:rsidRPr="007C00E3">
        <w:rPr>
          <w:i/>
          <w:iCs/>
          <w:color w:val="000000"/>
        </w:rPr>
        <w:t>marketing</w:t>
      </w:r>
      <w:r w:rsidRPr="007C00E3">
        <w:rPr>
          <w:color w:val="000000"/>
        </w:rPr>
        <w:t xml:space="preserve"> e </w:t>
      </w:r>
      <w:r w:rsidRPr="007C00E3">
        <w:rPr>
          <w:i/>
          <w:iCs/>
          <w:color w:val="000000"/>
        </w:rPr>
        <w:t>newsletters</w:t>
      </w:r>
      <w:r w:rsidRPr="007C00E3">
        <w:rPr>
          <w:color w:val="000000"/>
        </w:rPr>
        <w:t xml:space="preserve">; </w:t>
      </w:r>
    </w:p>
    <w:p w14:paraId="57871008" w14:textId="31DA0306" w:rsidR="003538FA" w:rsidRPr="007C00E3" w:rsidRDefault="003538FA" w:rsidP="0096293A">
      <w:pPr>
        <w:pStyle w:val="Bullet1"/>
        <w:tabs>
          <w:tab w:val="clear" w:pos="680"/>
          <w:tab w:val="num" w:pos="1361"/>
        </w:tabs>
        <w:ind w:left="1360"/>
      </w:pPr>
      <w:r w:rsidRPr="007C00E3">
        <w:rPr>
          <w:b/>
          <w:bCs w:val="0"/>
        </w:rPr>
        <w:t>Segurança</w:t>
      </w:r>
      <w:r w:rsidR="00F57CFD" w:rsidRPr="007C00E3">
        <w:rPr>
          <w:b/>
          <w:bCs w:val="0"/>
        </w:rPr>
        <w:t xml:space="preserve"> e prevenção à fraude</w:t>
      </w:r>
      <w:r w:rsidRPr="007C00E3">
        <w:rPr>
          <w:b/>
          <w:bCs w:val="0"/>
        </w:rPr>
        <w:t>:</w:t>
      </w:r>
      <w:r w:rsidR="00F57CFD" w:rsidRPr="007C00E3">
        <w:t xml:space="preserve"> os dados de identificação, </w:t>
      </w:r>
      <w:r w:rsidRPr="007C00E3">
        <w:t>imagens de</w:t>
      </w:r>
      <w:r w:rsidR="00F57CFD" w:rsidRPr="007C00E3">
        <w:t xml:space="preserve"> foto e</w:t>
      </w:r>
      <w:r w:rsidRPr="007C00E3">
        <w:t xml:space="preserve"> vídeo</w:t>
      </w:r>
      <w:r w:rsidR="00F57CFD" w:rsidRPr="007C00E3">
        <w:t xml:space="preserve"> </w:t>
      </w:r>
      <w:r w:rsidR="00E2368F" w:rsidRPr="007C00E3">
        <w:t xml:space="preserve">e a biometria coletada para marcação de ponto </w:t>
      </w:r>
      <w:r w:rsidRPr="007C00E3">
        <w:t xml:space="preserve">são utilizadas </w:t>
      </w:r>
      <w:r w:rsidR="00F57CFD" w:rsidRPr="007C00E3">
        <w:t>para controle de acesso aos espaços físicos da WTorre, além de monitoramento, por meio de câmeras de segurança</w:t>
      </w:r>
      <w:r w:rsidR="007C00E3" w:rsidRPr="007C00E3">
        <w:t xml:space="preserve">; e </w:t>
      </w:r>
    </w:p>
    <w:p w14:paraId="15F0451A" w14:textId="65F4CFDD" w:rsidR="003538FA" w:rsidRPr="007C00E3" w:rsidRDefault="003538FA" w:rsidP="00552096">
      <w:pPr>
        <w:pStyle w:val="Bullet1"/>
        <w:tabs>
          <w:tab w:val="clear" w:pos="680"/>
          <w:tab w:val="num" w:pos="1361"/>
        </w:tabs>
        <w:ind w:left="1360"/>
      </w:pPr>
      <w:r w:rsidRPr="007C00E3">
        <w:rPr>
          <w:b/>
          <w:bCs w:val="0"/>
        </w:rPr>
        <w:t>Outras finalidades:</w:t>
      </w:r>
      <w:r w:rsidRPr="007C00E3">
        <w:t xml:space="preserve"> A </w:t>
      </w:r>
      <w:r w:rsidR="00E2368F" w:rsidRPr="007C00E3">
        <w:t xml:space="preserve">WTorre </w:t>
      </w:r>
      <w:r w:rsidRPr="007C00E3">
        <w:t xml:space="preserve">poderá utilizar os dados pessoais coletados também para outras finalidades que não sejam conflitantes ou excessivas em relação às finalidades listadas acima, sempre em conformidade com a legislação brasileira vigente aplicável, com base em interesse legítimo, exceto nos casos em que prevaleçam os direitos e garantias legais do Titular de Dados Pessoais. </w:t>
      </w:r>
    </w:p>
    <w:p w14:paraId="7F5E68E5" w14:textId="5A6D2DB3" w:rsidR="003538FA" w:rsidRPr="00552096" w:rsidRDefault="0096293A" w:rsidP="00552096">
      <w:pPr>
        <w:pStyle w:val="Level1"/>
      </w:pPr>
      <w:r>
        <w:t>Compartilhamento de Dados dos Colaboradores</w:t>
      </w:r>
    </w:p>
    <w:p w14:paraId="2832CBD7" w14:textId="08BD7371" w:rsidR="00FF3B2A" w:rsidRPr="00834E3A" w:rsidRDefault="00FF3B2A" w:rsidP="00A8173D">
      <w:pPr>
        <w:pStyle w:val="Body"/>
        <w:ind w:left="680"/>
      </w:pPr>
      <w:r w:rsidRPr="00834E3A">
        <w:t xml:space="preserve">A WTorre poderá compartilhar Dados Pessoais </w:t>
      </w:r>
      <w:r w:rsidR="001748CF" w:rsidRPr="00834E3A">
        <w:t xml:space="preserve">de Colaboradores </w:t>
      </w:r>
      <w:r w:rsidRPr="00834E3A">
        <w:t>com terceiros para gestão de contratos e prestação de serviços</w:t>
      </w:r>
      <w:r w:rsidR="001748CF" w:rsidRPr="00834E3A">
        <w:t>, dentre os quais destacam-se os seguintes:</w:t>
      </w:r>
      <w:r w:rsidR="00332BCA" w:rsidRPr="00834E3A">
        <w:t xml:space="preserve"> </w:t>
      </w:r>
    </w:p>
    <w:p w14:paraId="5E1C27C9" w14:textId="047FA1E3" w:rsidR="00A8173D" w:rsidRPr="00834E3A" w:rsidRDefault="00796815" w:rsidP="00A8173D">
      <w:pPr>
        <w:pStyle w:val="Bullet1"/>
        <w:tabs>
          <w:tab w:val="clear" w:pos="680"/>
          <w:tab w:val="num" w:pos="1361"/>
        </w:tabs>
        <w:ind w:left="1360"/>
        <w:rPr>
          <w:b/>
        </w:rPr>
      </w:pPr>
      <w:r w:rsidRPr="00834E3A">
        <w:t>sociedades empresárias terceir</w:t>
      </w:r>
      <w:r w:rsidR="00834E3A" w:rsidRPr="00834E3A">
        <w:t>a</w:t>
      </w:r>
      <w:r w:rsidRPr="00834E3A">
        <w:t>s</w:t>
      </w:r>
      <w:r w:rsidR="00A8173D" w:rsidRPr="00834E3A">
        <w:t xml:space="preserve">, para que os Colaboradores sejam, eventualmente, registrados em seus sistemas para fins de manutenção ou atualização de contatos; </w:t>
      </w:r>
    </w:p>
    <w:p w14:paraId="1DC0BBF7" w14:textId="4C560E68" w:rsidR="00050A4D" w:rsidRPr="00834E3A" w:rsidRDefault="00050A4D" w:rsidP="00050A4D">
      <w:pPr>
        <w:pStyle w:val="Bullet1"/>
        <w:tabs>
          <w:tab w:val="clear" w:pos="680"/>
          <w:tab w:val="num" w:pos="1361"/>
        </w:tabs>
        <w:ind w:left="1360"/>
        <w:rPr>
          <w:b/>
        </w:rPr>
      </w:pPr>
      <w:r w:rsidRPr="00834E3A">
        <w:t>instituições financeiras para fins de gestão do pagamento de salários e outros valores devidos aos Colaboradores;</w:t>
      </w:r>
    </w:p>
    <w:p w14:paraId="7C9616D2" w14:textId="4D17A4B4" w:rsidR="00A8173D" w:rsidRPr="00834E3A" w:rsidRDefault="00A8173D" w:rsidP="00A8173D">
      <w:pPr>
        <w:pStyle w:val="Bullet1"/>
        <w:tabs>
          <w:tab w:val="clear" w:pos="680"/>
          <w:tab w:val="num" w:pos="1361"/>
        </w:tabs>
        <w:ind w:left="1360"/>
        <w:rPr>
          <w:lang w:bidi="en-US"/>
        </w:rPr>
      </w:pPr>
      <w:r w:rsidRPr="00834E3A">
        <w:rPr>
          <w:lang w:bidi="en-US"/>
        </w:rPr>
        <w:t>prestadores de serviços de saúde</w:t>
      </w:r>
      <w:r w:rsidR="00834E3A" w:rsidRPr="00834E3A">
        <w:rPr>
          <w:lang w:bidi="en-US"/>
        </w:rPr>
        <w:t xml:space="preserve"> ocupacional</w:t>
      </w:r>
      <w:r w:rsidRPr="00834E3A">
        <w:rPr>
          <w:lang w:bidi="en-US"/>
        </w:rPr>
        <w:t xml:space="preserve">, responsáveis por realizar exames admissionais, demissionais e periódicos; </w:t>
      </w:r>
    </w:p>
    <w:p w14:paraId="1A185C83" w14:textId="6CB5686D" w:rsidR="00456899" w:rsidRPr="00834E3A" w:rsidRDefault="00A8173D" w:rsidP="00552096">
      <w:pPr>
        <w:pStyle w:val="Bullet1"/>
        <w:tabs>
          <w:tab w:val="clear" w:pos="680"/>
          <w:tab w:val="num" w:pos="1361"/>
        </w:tabs>
        <w:ind w:left="1360"/>
        <w:rPr>
          <w:lang w:bidi="en-US"/>
        </w:rPr>
      </w:pPr>
      <w:r w:rsidRPr="00834E3A">
        <w:t>sociedades empresárias que oferecem e realizam a gestão dos benefícios dos Colaboradores</w:t>
      </w:r>
      <w:r w:rsidR="00834E3A" w:rsidRPr="00834E3A">
        <w:t xml:space="preserve"> (e.g.</w:t>
      </w:r>
      <w:r w:rsidRPr="00834E3A">
        <w:t>, plano de saúde, plano odontológico, vale transporte, vale alimentação e refeição, dentre outros</w:t>
      </w:r>
      <w:r w:rsidR="00834E3A" w:rsidRPr="00834E3A">
        <w:t>)</w:t>
      </w:r>
      <w:r w:rsidRPr="00834E3A">
        <w:t xml:space="preserve">. </w:t>
      </w:r>
    </w:p>
    <w:p w14:paraId="3E28FB16" w14:textId="298066D2" w:rsidR="00050A4D" w:rsidRPr="00050A4D" w:rsidRDefault="00050A4D" w:rsidP="00796815">
      <w:pPr>
        <w:pStyle w:val="Bullet1"/>
        <w:numPr>
          <w:ilvl w:val="0"/>
          <w:numId w:val="0"/>
        </w:numPr>
        <w:ind w:left="680"/>
      </w:pPr>
      <w:r w:rsidRPr="00915F92">
        <w:t xml:space="preserve">Ainda, </w:t>
      </w:r>
      <w:r>
        <w:t>a WTorre</w:t>
      </w:r>
      <w:r w:rsidRPr="00915F92">
        <w:t xml:space="preserve"> poderá compartilhar Dados Pessoais de Colaboradores</w:t>
      </w:r>
      <w:r w:rsidR="00DB2B9D">
        <w:t>: (a)</w:t>
      </w:r>
      <w:r w:rsidRPr="00915F92">
        <w:t xml:space="preserve"> com órgãos governamentais a fim de cumprimento de obrigações legais, bem como para responder a investigações e/ou processos judiciais ou administrativo</w:t>
      </w:r>
      <w:r>
        <w:t>s</w:t>
      </w:r>
      <w:r w:rsidR="00DB2B9D">
        <w:t>; e (b) n</w:t>
      </w:r>
      <w:r w:rsidR="00DB2B9D" w:rsidRPr="00B27ECB">
        <w:t xml:space="preserve">a hipótese de qualquer operação societária envolvendo a </w:t>
      </w:r>
      <w:r w:rsidR="00DB2B9D">
        <w:t>WTorre</w:t>
      </w:r>
      <w:r w:rsidR="00DB2B9D" w:rsidRPr="00B27ECB">
        <w:t>, inclusive eventual venda de seus ativos</w:t>
      </w:r>
      <w:r w:rsidR="00DB2B9D">
        <w:t>, em virtude de auditorias e/ou para eventual consumação de tal(</w:t>
      </w:r>
      <w:proofErr w:type="spellStart"/>
      <w:r w:rsidR="00DB2B9D">
        <w:t>is</w:t>
      </w:r>
      <w:proofErr w:type="spellEnd"/>
      <w:r w:rsidR="00DB2B9D">
        <w:t>) operação(</w:t>
      </w:r>
      <w:proofErr w:type="spellStart"/>
      <w:r w:rsidR="00DB2B9D">
        <w:t>ões</w:t>
      </w:r>
      <w:proofErr w:type="spellEnd"/>
      <w:r w:rsidR="00DB2B9D">
        <w:t>)</w:t>
      </w:r>
      <w:r w:rsidRPr="00915F92">
        <w:t>.</w:t>
      </w:r>
    </w:p>
    <w:p w14:paraId="7527C964" w14:textId="604E7D47" w:rsidR="00456899" w:rsidRPr="00E710F0" w:rsidRDefault="00456899" w:rsidP="00456899">
      <w:pPr>
        <w:pStyle w:val="Body"/>
        <w:ind w:left="709"/>
        <w:rPr>
          <w:bCs/>
        </w:rPr>
      </w:pPr>
      <w:r w:rsidRPr="00A378E8">
        <w:rPr>
          <w:bCs/>
        </w:rPr>
        <w:t xml:space="preserve">Nesse sentido, a </w:t>
      </w:r>
      <w:r>
        <w:rPr>
          <w:bCs/>
        </w:rPr>
        <w:t>WTorre</w:t>
      </w:r>
      <w:r w:rsidRPr="00A378E8">
        <w:rPr>
          <w:bCs/>
        </w:rPr>
        <w:t xml:space="preserve"> informa que </w:t>
      </w:r>
      <w:r>
        <w:rPr>
          <w:bCs/>
        </w:rPr>
        <w:t xml:space="preserve">os terceiros com quem compartilha os Dados Pessoais que coleta, acima mencionados, recebem tais Dados Pessoais, na condição de Operadores de Tratamento, na maioria dos casos, de modo que, nos termos da legislação brasileira vigente aplicável, adotam </w:t>
      </w:r>
      <w:r w:rsidRPr="00E710F0">
        <w:rPr>
          <w:bCs/>
        </w:rPr>
        <w:t xml:space="preserve">as melhores práticas de segurança da informação e, observam sempre o seguinte: </w:t>
      </w:r>
    </w:p>
    <w:p w14:paraId="1265FB8A" w14:textId="3B15CA8F" w:rsidR="00456899" w:rsidRPr="00E710F0" w:rsidRDefault="00456899" w:rsidP="009E46EB">
      <w:pPr>
        <w:pStyle w:val="Level4"/>
        <w:numPr>
          <w:ilvl w:val="3"/>
          <w:numId w:val="8"/>
        </w:numPr>
        <w:tabs>
          <w:tab w:val="clear" w:pos="2041"/>
          <w:tab w:val="num" w:pos="1389"/>
        </w:tabs>
        <w:ind w:left="1389"/>
        <w:rPr>
          <w:b/>
        </w:rPr>
      </w:pPr>
      <w:r w:rsidRPr="00E710F0">
        <w:t xml:space="preserve">os Dados Pessoais compartilhados pela </w:t>
      </w:r>
      <w:r>
        <w:rPr>
          <w:bCs/>
        </w:rPr>
        <w:t>WTorre</w:t>
      </w:r>
      <w:r w:rsidRPr="00E710F0">
        <w:t xml:space="preserve"> são tratados exclusivamente dentro dos limites do contrato celebrado com tal(</w:t>
      </w:r>
      <w:proofErr w:type="spellStart"/>
      <w:r w:rsidRPr="00E710F0">
        <w:t>is</w:t>
      </w:r>
      <w:proofErr w:type="spellEnd"/>
      <w:r w:rsidRPr="00E710F0">
        <w:t>) terceiro(s), ou em sua falta, dos termos da contratação de tal(</w:t>
      </w:r>
      <w:proofErr w:type="spellStart"/>
      <w:r w:rsidRPr="00E710F0">
        <w:t>is</w:t>
      </w:r>
      <w:proofErr w:type="spellEnd"/>
      <w:r w:rsidRPr="00E710F0">
        <w:t xml:space="preserve">) terceiro(s); </w:t>
      </w:r>
    </w:p>
    <w:p w14:paraId="6D6F9A7F" w14:textId="41220783" w:rsidR="00456899" w:rsidRPr="00E710F0" w:rsidRDefault="00456899" w:rsidP="009E46EB">
      <w:pPr>
        <w:pStyle w:val="Level4"/>
        <w:numPr>
          <w:ilvl w:val="3"/>
          <w:numId w:val="8"/>
        </w:numPr>
        <w:tabs>
          <w:tab w:val="clear" w:pos="2041"/>
          <w:tab w:val="num" w:pos="1389"/>
        </w:tabs>
        <w:ind w:left="1389"/>
        <w:rPr>
          <w:b/>
        </w:rPr>
      </w:pPr>
      <w:r w:rsidRPr="00E710F0">
        <w:t xml:space="preserve">nas hipóteses em que o(s) terceiro(s) com quem a </w:t>
      </w:r>
      <w:r>
        <w:rPr>
          <w:bCs/>
        </w:rPr>
        <w:t>WTorre</w:t>
      </w:r>
      <w:r w:rsidRPr="00E710F0">
        <w:t xml:space="preserve"> compartilhar Dados Pessoais venha(m) a utilizá-los para qualquer finalidade diversa das descritas no contrato celebrado com a </w:t>
      </w:r>
      <w:r>
        <w:rPr>
          <w:bCs/>
        </w:rPr>
        <w:t>WTorre</w:t>
      </w:r>
      <w:r w:rsidRPr="00E710F0">
        <w:t xml:space="preserve"> ou nesta Política, este(s) será(ão) responsabilizado(s), integralmente e como Controlador(es); </w:t>
      </w:r>
    </w:p>
    <w:p w14:paraId="6D86F145" w14:textId="210A8A71" w:rsidR="00456899" w:rsidRPr="00FF5303" w:rsidRDefault="00456899" w:rsidP="009E46EB">
      <w:pPr>
        <w:pStyle w:val="Level4"/>
        <w:numPr>
          <w:ilvl w:val="3"/>
          <w:numId w:val="8"/>
        </w:numPr>
        <w:tabs>
          <w:tab w:val="clear" w:pos="2041"/>
          <w:tab w:val="num" w:pos="1389"/>
        </w:tabs>
        <w:ind w:left="1389"/>
        <w:rPr>
          <w:b/>
        </w:rPr>
      </w:pPr>
      <w:r w:rsidRPr="00E710F0">
        <w:lastRenderedPageBreak/>
        <w:t xml:space="preserve">ao término da relação entre a </w:t>
      </w:r>
      <w:r>
        <w:rPr>
          <w:bCs/>
        </w:rPr>
        <w:t>WTorre</w:t>
      </w:r>
      <w:r w:rsidRPr="00E710F0">
        <w:t xml:space="preserve"> e o(s) terceiro(s) com quem a </w:t>
      </w:r>
      <w:r>
        <w:rPr>
          <w:bCs/>
        </w:rPr>
        <w:t>WTorre</w:t>
      </w:r>
      <w:r w:rsidRPr="00E710F0">
        <w:t xml:space="preserve"> compartilhar Dados Pessoais, ou quando assim a </w:t>
      </w:r>
      <w:r>
        <w:rPr>
          <w:bCs/>
        </w:rPr>
        <w:t>WTorre</w:t>
      </w:r>
      <w:r w:rsidRPr="00E710F0">
        <w:t xml:space="preserve"> solicitar, o(s) terceiro(s) </w:t>
      </w:r>
      <w:r w:rsidRPr="00FF5303">
        <w:t>deverá(ão) eliminar os Dados Pessoais compartilhados pela</w:t>
      </w:r>
      <w:r>
        <w:t xml:space="preserve"> </w:t>
      </w:r>
      <w:r>
        <w:rPr>
          <w:bCs/>
        </w:rPr>
        <w:t>WTorre</w:t>
      </w:r>
      <w:r w:rsidRPr="00FF5303">
        <w:t xml:space="preserve">; </w:t>
      </w:r>
    </w:p>
    <w:p w14:paraId="6CE2DD13" w14:textId="25DCF73A" w:rsidR="00456899" w:rsidRPr="00FF5303" w:rsidRDefault="00456899" w:rsidP="009E46EB">
      <w:pPr>
        <w:pStyle w:val="Level4"/>
        <w:numPr>
          <w:ilvl w:val="3"/>
          <w:numId w:val="8"/>
        </w:numPr>
        <w:tabs>
          <w:tab w:val="clear" w:pos="2041"/>
          <w:tab w:val="num" w:pos="1389"/>
        </w:tabs>
        <w:ind w:left="1389"/>
      </w:pPr>
      <w:r w:rsidRPr="00FF5303">
        <w:t xml:space="preserve">sempre que necessário, o(s) terceiros(s) prestará(ão) à </w:t>
      </w:r>
      <w:r>
        <w:rPr>
          <w:bCs/>
        </w:rPr>
        <w:t>WTorre</w:t>
      </w:r>
      <w:r w:rsidRPr="00FF5303">
        <w:t xml:space="preserve"> a devida cooperação na condução de toda e qualquer atividade necessária à avaliação, implementação, legitimação, adequação, análise de risco e/ou impacto à proteção de dados, análise de segurança da informação, ou garantia de integridade, segurança e legalidade ao tratamento de dados conduzido por ele(s) em nome da </w:t>
      </w:r>
      <w:r>
        <w:rPr>
          <w:bCs/>
        </w:rPr>
        <w:t>WTorre</w:t>
      </w:r>
      <w:r w:rsidRPr="00FF5303">
        <w:t xml:space="preserve">; e </w:t>
      </w:r>
    </w:p>
    <w:p w14:paraId="5648093A" w14:textId="46656AC6" w:rsidR="00456899" w:rsidRPr="00FF5303" w:rsidRDefault="00456899" w:rsidP="009E46EB">
      <w:pPr>
        <w:pStyle w:val="Level4"/>
        <w:numPr>
          <w:ilvl w:val="3"/>
          <w:numId w:val="8"/>
        </w:numPr>
        <w:tabs>
          <w:tab w:val="clear" w:pos="2041"/>
          <w:tab w:val="num" w:pos="1389"/>
        </w:tabs>
        <w:ind w:left="1389"/>
        <w:rPr>
          <w:b/>
        </w:rPr>
      </w:pPr>
      <w:r w:rsidRPr="00FF5303">
        <w:t xml:space="preserve">deverão adotar e implementar todas as medidas de segurança técnicas e administrativas adequadas para garantir a segurança, a confidencialidade, integridade e disponibilidade dos Dados Pessoais compartilhados pela </w:t>
      </w:r>
      <w:r>
        <w:rPr>
          <w:bCs/>
        </w:rPr>
        <w:t>WTorre</w:t>
      </w:r>
      <w:r w:rsidRPr="00FF5303">
        <w:t xml:space="preserve">, considerando a natureza dos dados e do tratamento, a tecnologia disponível e os riscos envolvidos, incluindo, a manutenção de um programa de governança em privacidade e proteção de dados. </w:t>
      </w:r>
    </w:p>
    <w:p w14:paraId="2496E27E" w14:textId="05A881D8" w:rsidR="00456899" w:rsidRDefault="00456899" w:rsidP="00456899">
      <w:pPr>
        <w:pStyle w:val="Body"/>
        <w:ind w:left="709"/>
      </w:pPr>
      <w:r w:rsidRPr="003C1D8F">
        <w:t xml:space="preserve">Ademais, na hipótese de alguma autoridade policial, administrativa ou judicial requerer acesso aos dados do Titular e, este requerimento estiver respaldado na legislação brasileira vigente aplicável, a </w:t>
      </w:r>
      <w:r>
        <w:rPr>
          <w:bCs/>
        </w:rPr>
        <w:t>WTorre</w:t>
      </w:r>
      <w:r w:rsidRPr="003C1D8F">
        <w:t xml:space="preserve"> poderá compartilhar os Dados Pessoais para atender a tal solicitação. </w:t>
      </w:r>
    </w:p>
    <w:p w14:paraId="20121DCC" w14:textId="4BE582EF" w:rsidR="00FF3B2A" w:rsidRPr="00DC7840" w:rsidRDefault="00456899" w:rsidP="00552096">
      <w:pPr>
        <w:pStyle w:val="Body"/>
        <w:ind w:left="709"/>
      </w:pPr>
      <w:r w:rsidRPr="003C1D8F">
        <w:t xml:space="preserve">Por fim, destaca-se que a </w:t>
      </w:r>
      <w:r>
        <w:rPr>
          <w:bCs/>
        </w:rPr>
        <w:t>WTorre</w:t>
      </w:r>
      <w:r w:rsidRPr="003C1D8F">
        <w:t xml:space="preserve"> poderá compartilhar os Dados Pessoais para a proteção de seus interesses, em qualquer tipo de conflito, inclusive demandas administrativas</w:t>
      </w:r>
      <w:r>
        <w:t xml:space="preserve">, </w:t>
      </w:r>
      <w:r w:rsidRPr="003C1D8F">
        <w:t>judiciais</w:t>
      </w:r>
      <w:r>
        <w:t xml:space="preserve"> e arbitrais</w:t>
      </w:r>
      <w:r w:rsidRPr="003C1D8F">
        <w:t>.</w:t>
      </w:r>
    </w:p>
    <w:p w14:paraId="41045ECC" w14:textId="5D5BC87F" w:rsidR="00E2368F" w:rsidRPr="00552096" w:rsidRDefault="00494163" w:rsidP="00552096">
      <w:pPr>
        <w:pStyle w:val="Level1"/>
      </w:pPr>
      <w:r w:rsidRPr="00DC7840">
        <w:t xml:space="preserve">Armazenamento </w:t>
      </w:r>
      <w:r w:rsidR="0090496B" w:rsidRPr="00281B07">
        <w:t>d</w:t>
      </w:r>
      <w:r w:rsidR="0090496B">
        <w:t>os</w:t>
      </w:r>
      <w:r w:rsidR="0090496B" w:rsidRPr="00281B07">
        <w:t xml:space="preserve"> Dados</w:t>
      </w:r>
      <w:r w:rsidR="0090496B">
        <w:t xml:space="preserve"> Pessoais</w:t>
      </w:r>
    </w:p>
    <w:p w14:paraId="628CA81F" w14:textId="09FF5DE9" w:rsidR="00050A4D" w:rsidRPr="00C7353E" w:rsidRDefault="00050A4D" w:rsidP="00050A4D">
      <w:pPr>
        <w:pStyle w:val="Body"/>
        <w:ind w:left="680"/>
        <w:rPr>
          <w:b/>
        </w:rPr>
      </w:pPr>
      <w:r>
        <w:t>A</w:t>
      </w:r>
      <w:r w:rsidRPr="00C7353E">
        <w:t xml:space="preserve"> </w:t>
      </w:r>
      <w:r>
        <w:t>WTorre</w:t>
      </w:r>
      <w:r w:rsidRPr="00C7353E">
        <w:t xml:space="preserve"> armazena os Dados Pessoais dos Colaboradores apenas pelo período necessário para atingirem a finalidade para os quais foram coletados, ou seja, durante todo o período em que o Colaborador integra o quadro de funcionários d</w:t>
      </w:r>
      <w:r>
        <w:t>a</w:t>
      </w:r>
      <w:r w:rsidRPr="00C7353E">
        <w:t xml:space="preserve"> </w:t>
      </w:r>
      <w:r>
        <w:t>WTorre</w:t>
      </w:r>
      <w:r w:rsidR="008C127D">
        <w:t xml:space="preserve"> e/ou possuir interesse em receber materiais publicitários da WTorre</w:t>
      </w:r>
      <w:r w:rsidRPr="00C7353E">
        <w:t xml:space="preserve">, ou ainda, pelo tempo necessário para: </w:t>
      </w:r>
    </w:p>
    <w:p w14:paraId="491AAA77" w14:textId="77777777" w:rsidR="00050A4D" w:rsidRPr="00C7353E" w:rsidRDefault="00050A4D" w:rsidP="00050A4D">
      <w:pPr>
        <w:pStyle w:val="Bullet1"/>
        <w:tabs>
          <w:tab w:val="clear" w:pos="680"/>
          <w:tab w:val="num" w:pos="1361"/>
        </w:tabs>
        <w:ind w:left="1360"/>
        <w:rPr>
          <w:b/>
        </w:rPr>
      </w:pPr>
      <w:r w:rsidRPr="00C7353E">
        <w:t>para o exercício regular de direitos em processos judiciais, administrativos ou arbitrais, considerando-se, para tanto, os prazos prescricionais aplicáveis, como, por exemplo, os relacionados a possíveis demandas trabalhistas; e</w:t>
      </w:r>
    </w:p>
    <w:p w14:paraId="1F0A8514" w14:textId="77777777" w:rsidR="00050A4D" w:rsidRPr="00C7353E" w:rsidRDefault="00050A4D" w:rsidP="00050A4D">
      <w:pPr>
        <w:pStyle w:val="Bullet1"/>
        <w:tabs>
          <w:tab w:val="clear" w:pos="680"/>
          <w:tab w:val="num" w:pos="1361"/>
        </w:tabs>
        <w:ind w:left="1360"/>
        <w:rPr>
          <w:b/>
        </w:rPr>
      </w:pPr>
      <w:r w:rsidRPr="00C7353E">
        <w:t xml:space="preserve">para o cumprimento de obrigações legais ou regulatórias, como, por exemplo, dados relacionados ao INSS e ao e-Social; </w:t>
      </w:r>
    </w:p>
    <w:p w14:paraId="71A00EAE" w14:textId="7DC7FC51" w:rsidR="00050A4D" w:rsidRPr="00BB6E65" w:rsidRDefault="00050A4D" w:rsidP="00050A4D">
      <w:pPr>
        <w:pStyle w:val="Bullet1"/>
        <w:tabs>
          <w:tab w:val="clear" w:pos="680"/>
          <w:tab w:val="num" w:pos="1361"/>
        </w:tabs>
        <w:ind w:left="1360"/>
        <w:rPr>
          <w:b/>
        </w:rPr>
      </w:pPr>
      <w:r w:rsidRPr="00C7353E">
        <w:t>o atendimento de seu legítimo interesse, respeitadas as legítimas expectativas do Titular de Dados Pessoais.</w:t>
      </w:r>
    </w:p>
    <w:p w14:paraId="7C279D91" w14:textId="0AB0EA6F" w:rsidR="00BB6E65" w:rsidRPr="00BB6E65" w:rsidRDefault="008C127D" w:rsidP="00BB6E65">
      <w:pPr>
        <w:pStyle w:val="Bullet1"/>
        <w:numPr>
          <w:ilvl w:val="0"/>
          <w:numId w:val="0"/>
        </w:numPr>
        <w:ind w:left="680"/>
        <w:rPr>
          <w:b/>
          <w:highlight w:val="yellow"/>
        </w:rPr>
      </w:pPr>
      <w:r w:rsidRPr="00B27ECB">
        <w:rPr>
          <w:bCs w:val="0"/>
        </w:rPr>
        <w:t xml:space="preserve">Além disso, a </w:t>
      </w:r>
      <w:r>
        <w:rPr>
          <w:bCs w:val="0"/>
        </w:rPr>
        <w:t>WTorre informa</w:t>
      </w:r>
      <w:r w:rsidRPr="00B27ECB">
        <w:rPr>
          <w:bCs w:val="0"/>
        </w:rPr>
        <w:t xml:space="preserve"> que poderá armazenar os Dados Pessoais que coleta em território estrangeiro, incluindo </w:t>
      </w:r>
      <w:r w:rsidRPr="00E91D08">
        <w:rPr>
          <w:bCs w:val="0"/>
          <w:i/>
          <w:iCs/>
        </w:rPr>
        <w:t>data centers</w:t>
      </w:r>
      <w:r w:rsidRPr="00B27ECB">
        <w:rPr>
          <w:bCs w:val="0"/>
        </w:rPr>
        <w:t xml:space="preserve"> terceirizados. </w:t>
      </w:r>
      <w:r>
        <w:rPr>
          <w:bCs w:val="0"/>
        </w:rPr>
        <w:t xml:space="preserve">Todavia, desde já, a WTorre </w:t>
      </w:r>
      <w:r w:rsidRPr="00B27ECB">
        <w:rPr>
          <w:bCs w:val="0"/>
        </w:rPr>
        <w:t xml:space="preserve">informa </w:t>
      </w:r>
      <w:r>
        <w:rPr>
          <w:bCs w:val="0"/>
        </w:rPr>
        <w:t xml:space="preserve">que </w:t>
      </w:r>
      <w:r w:rsidRPr="00B27ECB">
        <w:rPr>
          <w:bCs w:val="0"/>
        </w:rPr>
        <w:t xml:space="preserve">adota todas as medidas técnicas e administrativas necessárias para que os Dados Pessoais sejam transferidos e armazenados dentro dos mesmos parâmetros de segurança </w:t>
      </w:r>
      <w:r>
        <w:rPr>
          <w:bCs w:val="0"/>
        </w:rPr>
        <w:t xml:space="preserve">eventualmente exigidos pela </w:t>
      </w:r>
      <w:r w:rsidRPr="00B27ECB">
        <w:rPr>
          <w:bCs w:val="0"/>
        </w:rPr>
        <w:t xml:space="preserve">LGPD e </w:t>
      </w:r>
      <w:r>
        <w:rPr>
          <w:bCs w:val="0"/>
        </w:rPr>
        <w:t>pela</w:t>
      </w:r>
      <w:r w:rsidRPr="00B27ECB">
        <w:rPr>
          <w:bCs w:val="0"/>
        </w:rPr>
        <w:t xml:space="preserve"> ANPD sobre o tema</w:t>
      </w:r>
    </w:p>
    <w:p w14:paraId="5B289209" w14:textId="0E32BE97" w:rsidR="003538FA" w:rsidRPr="00552096" w:rsidRDefault="00AD202D" w:rsidP="00552096">
      <w:pPr>
        <w:pStyle w:val="Level1"/>
      </w:pPr>
      <w:r w:rsidRPr="00DC7840">
        <w:lastRenderedPageBreak/>
        <w:t xml:space="preserve">Direitos dos Titulares de Dados </w:t>
      </w:r>
    </w:p>
    <w:p w14:paraId="2D2471F9" w14:textId="0674205A" w:rsidR="00050A4D" w:rsidRPr="00CF66EC" w:rsidRDefault="00050A4D" w:rsidP="00050A4D">
      <w:pPr>
        <w:pStyle w:val="Body"/>
        <w:ind w:left="680"/>
        <w:rPr>
          <w:b/>
        </w:rPr>
      </w:pPr>
      <w:bookmarkStart w:id="1" w:name="_Toc58851396"/>
      <w:bookmarkStart w:id="2" w:name="_Toc59236394"/>
      <w:bookmarkStart w:id="3" w:name="_Toc60673645"/>
      <w:r w:rsidRPr="0090334E">
        <w:t xml:space="preserve">Em cumprimento à legislação aplicável, no que diz respeito ao Tratamento de Dados Pessoais que </w:t>
      </w:r>
      <w:r>
        <w:t>a WTorre</w:t>
      </w:r>
      <w:r w:rsidRPr="0090334E">
        <w:t xml:space="preserve"> coleta de seus Colaboradores, </w:t>
      </w:r>
      <w:r>
        <w:t>a</w:t>
      </w:r>
      <w:r w:rsidRPr="0090334E">
        <w:t xml:space="preserve"> </w:t>
      </w:r>
      <w:r>
        <w:t>WTorre</w:t>
      </w:r>
      <w:r w:rsidRPr="0090334E">
        <w:t xml:space="preserve"> informa que respeita e garante a possibilidade de apresentação de solicitações baseadas nos direitos previstos na LGPD, de acordo com o quanto aplicável, diante da relação jurídica d</w:t>
      </w:r>
      <w:r>
        <w:t>a WTorre</w:t>
      </w:r>
      <w:r w:rsidRPr="0090334E">
        <w:t xml:space="preserve"> com o </w:t>
      </w:r>
      <w:r w:rsidRPr="00CF66EC">
        <w:t>Titular de Dados Pessoais</w:t>
      </w:r>
      <w:r w:rsidR="008C127D">
        <w:t>, quais sejam</w:t>
      </w:r>
      <w:r w:rsidRPr="00CF66EC">
        <w:t xml:space="preserve">: </w:t>
      </w:r>
    </w:p>
    <w:p w14:paraId="4DAD5089" w14:textId="74AE9A22" w:rsidR="00A55C7A" w:rsidRPr="00CF66EC" w:rsidRDefault="00A55C7A" w:rsidP="00A55C7A">
      <w:pPr>
        <w:pStyle w:val="Bullet1"/>
        <w:tabs>
          <w:tab w:val="clear" w:pos="680"/>
          <w:tab w:val="num" w:pos="1361"/>
        </w:tabs>
        <w:ind w:left="1360"/>
      </w:pPr>
      <w:r w:rsidRPr="00CF66EC">
        <w:t>confirmação da existência de Tratamento de Dados Pessoais pel</w:t>
      </w:r>
      <w:r>
        <w:t>a</w:t>
      </w:r>
      <w:r w:rsidRPr="00CF66EC">
        <w:t xml:space="preserve"> </w:t>
      </w:r>
      <w:r>
        <w:t>WTorre;</w:t>
      </w:r>
    </w:p>
    <w:p w14:paraId="0CF77908" w14:textId="5A186954" w:rsidR="00A55C7A" w:rsidRPr="00CF66EC" w:rsidRDefault="00A55C7A" w:rsidP="00A55C7A">
      <w:pPr>
        <w:pStyle w:val="Bullet1"/>
        <w:tabs>
          <w:tab w:val="clear" w:pos="680"/>
          <w:tab w:val="num" w:pos="1361"/>
        </w:tabs>
        <w:ind w:left="1360"/>
      </w:pPr>
      <w:r w:rsidRPr="00CF66EC">
        <w:t>acesso aos Dados Pessoais tratados pel</w:t>
      </w:r>
      <w:r>
        <w:t>a</w:t>
      </w:r>
      <w:r w:rsidRPr="00CF66EC">
        <w:t xml:space="preserve"> </w:t>
      </w:r>
      <w:r>
        <w:t>WTorre</w:t>
      </w:r>
      <w:r w:rsidRPr="00CF66EC">
        <w:t>;</w:t>
      </w:r>
    </w:p>
    <w:p w14:paraId="0CEAD28B" w14:textId="567BF524" w:rsidR="00A55C7A" w:rsidRPr="00CF66EC" w:rsidRDefault="00A55C7A" w:rsidP="00A55C7A">
      <w:pPr>
        <w:pStyle w:val="Bullet1"/>
        <w:tabs>
          <w:tab w:val="clear" w:pos="680"/>
          <w:tab w:val="num" w:pos="1361"/>
        </w:tabs>
        <w:ind w:left="1360"/>
      </w:pPr>
      <w:r w:rsidRPr="00CF66EC">
        <w:t>correção de Dados Pessoais incompletos, inexatos ou desatualizados na base de dados d</w:t>
      </w:r>
      <w:r>
        <w:t>a</w:t>
      </w:r>
      <w:r w:rsidRPr="00CF66EC">
        <w:t xml:space="preserve"> </w:t>
      </w:r>
      <w:r>
        <w:t>WTorre</w:t>
      </w:r>
      <w:r w:rsidRPr="00CF66EC">
        <w:t>;</w:t>
      </w:r>
    </w:p>
    <w:p w14:paraId="279BDF89" w14:textId="5BC5F137" w:rsidR="00A55C7A" w:rsidRPr="00CF66EC" w:rsidRDefault="00A55C7A" w:rsidP="00A55C7A">
      <w:pPr>
        <w:pStyle w:val="Bullet1"/>
        <w:tabs>
          <w:tab w:val="clear" w:pos="680"/>
          <w:tab w:val="num" w:pos="1361"/>
        </w:tabs>
        <w:ind w:left="1360"/>
      </w:pPr>
      <w:r w:rsidRPr="00CF66EC">
        <w:t>anonimização, bloqueio ou eliminação de dados desnecessários, excessivos ou tratados pel</w:t>
      </w:r>
      <w:r>
        <w:t>a</w:t>
      </w:r>
      <w:r w:rsidRPr="00CF66EC">
        <w:t xml:space="preserve"> </w:t>
      </w:r>
      <w:r>
        <w:t>WTorre</w:t>
      </w:r>
      <w:r w:rsidRPr="00CF66EC">
        <w:t xml:space="preserve"> em desconformidade com a legislação vigente aplicável;</w:t>
      </w:r>
    </w:p>
    <w:p w14:paraId="21DB57B9" w14:textId="15404AD3" w:rsidR="00A55C7A" w:rsidRPr="00CF66EC" w:rsidRDefault="00A55C7A" w:rsidP="00A55C7A">
      <w:pPr>
        <w:pStyle w:val="Bullet1"/>
        <w:tabs>
          <w:tab w:val="clear" w:pos="680"/>
          <w:tab w:val="num" w:pos="1361"/>
        </w:tabs>
        <w:ind w:left="1360"/>
      </w:pPr>
      <w:r w:rsidRPr="00CF66EC">
        <w:t xml:space="preserve">portabilidade de </w:t>
      </w:r>
      <w:r>
        <w:t>D</w:t>
      </w:r>
      <w:r w:rsidRPr="00CF66EC">
        <w:t xml:space="preserve">ados </w:t>
      </w:r>
      <w:r>
        <w:t xml:space="preserve">Pessoais </w:t>
      </w:r>
      <w:r w:rsidRPr="00CF66EC">
        <w:t>tratados pel</w:t>
      </w:r>
      <w:r>
        <w:t>a</w:t>
      </w:r>
      <w:r w:rsidRPr="00CF66EC">
        <w:t xml:space="preserve"> </w:t>
      </w:r>
      <w:r>
        <w:t>WTorre</w:t>
      </w:r>
      <w:r w:rsidRPr="00CF66EC">
        <w:t>;</w:t>
      </w:r>
    </w:p>
    <w:p w14:paraId="76C11C96" w14:textId="77777777" w:rsidR="00A55C7A" w:rsidRPr="00CF66EC" w:rsidRDefault="00A55C7A" w:rsidP="00A55C7A">
      <w:pPr>
        <w:pStyle w:val="Bullet1"/>
        <w:tabs>
          <w:tab w:val="clear" w:pos="680"/>
          <w:tab w:val="num" w:pos="1361"/>
        </w:tabs>
        <w:ind w:left="1360"/>
      </w:pPr>
      <w:r w:rsidRPr="00CF66EC">
        <w:t>eliminação de eventuais Dados Pessoais tratados com base no consentimento, exceto nas hipóteses previstas na legislação aplicável;</w:t>
      </w:r>
    </w:p>
    <w:p w14:paraId="69729229" w14:textId="77777777" w:rsidR="00A55C7A" w:rsidRPr="00CF66EC" w:rsidRDefault="00A55C7A" w:rsidP="00A55C7A">
      <w:pPr>
        <w:pStyle w:val="Bullet1"/>
        <w:tabs>
          <w:tab w:val="clear" w:pos="680"/>
          <w:tab w:val="num" w:pos="1361"/>
        </w:tabs>
        <w:ind w:left="1360"/>
      </w:pPr>
      <w:r w:rsidRPr="00CF66EC">
        <w:t>informação sobre as entidades públicas e privadas com as quais compartilhamos os seus Dados Pessoais;</w:t>
      </w:r>
    </w:p>
    <w:p w14:paraId="6B5E2FD8" w14:textId="77777777" w:rsidR="00A55C7A" w:rsidRPr="00CF66EC" w:rsidRDefault="00A55C7A" w:rsidP="00A55C7A">
      <w:pPr>
        <w:pStyle w:val="Bullet1"/>
        <w:tabs>
          <w:tab w:val="clear" w:pos="680"/>
          <w:tab w:val="num" w:pos="1361"/>
        </w:tabs>
        <w:ind w:left="1360"/>
      </w:pPr>
      <w:r w:rsidRPr="00CF66EC">
        <w:t>informação sobre a possibilidade de não fornecer consentimento e sobre as consequências de sua negativa; e</w:t>
      </w:r>
    </w:p>
    <w:p w14:paraId="175E6277" w14:textId="77777777" w:rsidR="00A55C7A" w:rsidRPr="00CF66EC" w:rsidRDefault="00A55C7A" w:rsidP="00A55C7A">
      <w:pPr>
        <w:pStyle w:val="Bullet1"/>
        <w:tabs>
          <w:tab w:val="clear" w:pos="680"/>
          <w:tab w:val="num" w:pos="1361"/>
        </w:tabs>
        <w:ind w:left="1360"/>
      </w:pPr>
      <w:r w:rsidRPr="00CF66EC">
        <w:t>revogação do seu consentimento, quando eventualmente aplicável.</w:t>
      </w:r>
    </w:p>
    <w:p w14:paraId="105BD22F" w14:textId="5DB2304F" w:rsidR="006C4014" w:rsidRDefault="006C4014" w:rsidP="006C4014">
      <w:pPr>
        <w:pStyle w:val="Body"/>
        <w:ind w:left="709"/>
      </w:pPr>
      <w:r>
        <w:t>Caso o Titular necessite exercer qualquer um dos direitos acima descritos,</w:t>
      </w:r>
      <w:r w:rsidRPr="009758D6">
        <w:t xml:space="preserve"> ou ainda, acredite que seus </w:t>
      </w:r>
      <w:r>
        <w:t>Dados Pessoais</w:t>
      </w:r>
      <w:r w:rsidRPr="009758D6">
        <w:t xml:space="preserve"> foram e/ou estão sendo utilizados de maneira incompatível com as finalidades descritas nesta Política,</w:t>
      </w:r>
      <w:r>
        <w:t xml:space="preserve"> este poderá apresentar sua solicitação para o e-mail: </w:t>
      </w:r>
      <w:hyperlink r:id="rId8" w:history="1">
        <w:r w:rsidR="00C62D88">
          <w:rPr>
            <w:rStyle w:val="Hyperlink"/>
          </w:rPr>
          <w:t>dpo@wtorre.com.br</w:t>
        </w:r>
      </w:hyperlink>
      <w:r w:rsidR="00C62D88">
        <w:t xml:space="preserve"> </w:t>
      </w:r>
      <w:r>
        <w:t>informando, no mínimo, o seu nome completo e número de CPF em conjunto com a descrição detalhada de sua solicitação.</w:t>
      </w:r>
    </w:p>
    <w:p w14:paraId="2C8A8A1B" w14:textId="41E18072" w:rsidR="008C127D" w:rsidRDefault="00A55C7A" w:rsidP="00A55C7A">
      <w:pPr>
        <w:pStyle w:val="Body"/>
        <w:ind w:left="709"/>
      </w:pPr>
      <w:r>
        <w:t xml:space="preserve">Ao receber a solicitação do Titular de Dados Pessoais, a WTorre empreenderá os melhores esforços para atender ao requerimento </w:t>
      </w:r>
      <w:r w:rsidR="008C127D">
        <w:t xml:space="preserve">do Titular </w:t>
      </w:r>
      <w:r>
        <w:t>no menor espaço de tempo possível</w:t>
      </w:r>
      <w:r w:rsidR="008C127D">
        <w:t xml:space="preserve"> e, conforme aplicável, dentro do(s) prazo(s) estabelecido(s) na legislação vigente aplicável, nomes limites de sua responsabilidade</w:t>
      </w:r>
      <w:r>
        <w:t xml:space="preserve">. </w:t>
      </w:r>
    </w:p>
    <w:p w14:paraId="429ADEC1" w14:textId="217BC1B9" w:rsidR="00A55C7A" w:rsidRDefault="00A55C7A" w:rsidP="00A55C7A">
      <w:pPr>
        <w:pStyle w:val="Body"/>
        <w:ind w:left="709"/>
      </w:pPr>
      <w:r>
        <w:t xml:space="preserve">Todavia, </w:t>
      </w:r>
      <w:r w:rsidR="008C127D">
        <w:t xml:space="preserve">é possível que, </w:t>
      </w:r>
      <w:r>
        <w:t xml:space="preserve">mesmo que </w:t>
      </w:r>
      <w:r w:rsidR="008C127D">
        <w:t>um</w:t>
      </w:r>
      <w:r>
        <w:t xml:space="preserve"> Titular requeira a exclusão de todos os seus Dados Pessoais da base de dados da WTorre, a WTorre mante</w:t>
      </w:r>
      <w:r w:rsidR="008C127D">
        <w:t>nha</w:t>
      </w:r>
      <w:r>
        <w:t xml:space="preserve"> tais Dados Pessoais para cumprir com eventuais obrigações legais ou regulatórias ou para permitir o adimplemento de obrigações assumidas contratualmente </w:t>
      </w:r>
      <w:r w:rsidR="008C127D">
        <w:t xml:space="preserve">ou, ainda, para que a </w:t>
      </w:r>
      <w:r>
        <w:t>WTorre</w:t>
      </w:r>
      <w:r w:rsidR="008C127D">
        <w:t xml:space="preserve"> possa exercer seus direitos</w:t>
      </w:r>
      <w:r>
        <w:t>, conforme aplicável</w:t>
      </w:r>
      <w:r w:rsidR="008C127D">
        <w:t>, nos limites autorizados pela legislação vigente aplicável</w:t>
      </w:r>
      <w:r>
        <w:t>.</w:t>
      </w:r>
    </w:p>
    <w:p w14:paraId="512DBC78" w14:textId="77777777" w:rsidR="002A4636" w:rsidRPr="00A8607A" w:rsidRDefault="002A4636" w:rsidP="002A4636">
      <w:pPr>
        <w:pStyle w:val="Level1"/>
      </w:pPr>
      <w:r w:rsidRPr="00A8607A">
        <w:t xml:space="preserve">Segurança dos Dados Pessoais </w:t>
      </w:r>
    </w:p>
    <w:p w14:paraId="33B01B51" w14:textId="1D22CA1F" w:rsidR="00A55C7A" w:rsidRPr="00DB2B9D" w:rsidRDefault="00050A4D" w:rsidP="00A55C7A">
      <w:pPr>
        <w:pStyle w:val="Body"/>
        <w:ind w:left="680"/>
        <w:rPr>
          <w:b/>
        </w:rPr>
      </w:pPr>
      <w:r w:rsidRPr="00DB2B9D">
        <w:t>A WTorre emprega os melhores esforços para proteger os Dados Pessoais que trata, de modo que implementa medidas técnicas e organizacionais apropriadas para proteger Dados Pessoais contra tratamento desautorizado ou ilegal e contra perda acidental, destruição ou danos</w:t>
      </w:r>
      <w:r w:rsidR="00A55C7A" w:rsidRPr="00DB2B9D">
        <w:t>. Nesse sentido, a WTorre informa que armazena os Dados Pessoais dos Colaboradores de maneira segura em equipamentos e arquivos físicos protegidos, sendo o acesso restrito a determinadas pessoas.</w:t>
      </w:r>
    </w:p>
    <w:p w14:paraId="108C9ECF" w14:textId="056DC620" w:rsidR="00050A4D" w:rsidRDefault="00A55C7A" w:rsidP="00FA5609">
      <w:pPr>
        <w:pStyle w:val="Body"/>
        <w:ind w:left="680"/>
      </w:pPr>
      <w:r w:rsidRPr="00DB2B9D">
        <w:lastRenderedPageBreak/>
        <w:t>Embora a WTorre adote todas as medidas de segurança compatíveis com a natureza dos Dados Pessoais tratados e com as melhores práticas disponíveis no mercado, nenhuma transmissão ou tratamento eletrônico de dados é completamente seguro, estando suscetível a falhas técnicas ou eventuais ações mal-intencionadas de terceiros. Todavia, mesmo em caso de eventual incidente de segurança, a WTorre possui um plano de ação com foco na mitigação de riscos relacionados a quaisquer ocorrências envolvendo Dados Pessoais.</w:t>
      </w:r>
      <w:r>
        <w:t xml:space="preserve"> </w:t>
      </w:r>
    </w:p>
    <w:p w14:paraId="5F567365" w14:textId="1295D0C1" w:rsidR="00DB2B9D" w:rsidRPr="00FA5609" w:rsidRDefault="00DB2B9D" w:rsidP="00FA5609">
      <w:pPr>
        <w:pStyle w:val="Body"/>
        <w:ind w:left="680"/>
        <w:rPr>
          <w:b/>
        </w:rPr>
      </w:pPr>
      <w:r w:rsidRPr="00370008">
        <w:t xml:space="preserve">Todavia, em caso de eventual incidente de segurança da informação, a </w:t>
      </w:r>
      <w:r>
        <w:t xml:space="preserve">WTorre informa que </w:t>
      </w:r>
      <w:r w:rsidRPr="00370008">
        <w:t>possui plano de ação com foco na mitigação de riscos relacionados a quaisquer ocorrências envolvendo Dados Pessoais.</w:t>
      </w:r>
    </w:p>
    <w:p w14:paraId="7675B48A" w14:textId="7FA7BDA7" w:rsidR="003538FA" w:rsidRPr="00552096" w:rsidRDefault="006D4B2C" w:rsidP="009E46EB">
      <w:pPr>
        <w:pStyle w:val="Level1"/>
      </w:pPr>
      <w:r w:rsidRPr="00DC7840">
        <w:t>Legislação Aplicável e Jurisdição</w:t>
      </w:r>
    </w:p>
    <w:p w14:paraId="7F449EBD" w14:textId="5CDE524B" w:rsidR="00A55C7A" w:rsidRPr="00AE64D6" w:rsidRDefault="00A55C7A" w:rsidP="00A55C7A">
      <w:pPr>
        <w:pStyle w:val="Body"/>
        <w:ind w:left="680"/>
        <w:rPr>
          <w:b/>
        </w:rPr>
      </w:pPr>
      <w:r>
        <w:t xml:space="preserve">Esta Política é regida, interpretada e executada de acordo com a legislação brasileira vigente aplicável, em especial, a LGPD, independentemente das leis de outros países, sendo </w:t>
      </w:r>
      <w:r w:rsidRPr="00534EC5">
        <w:t>competente o foro da Comarca da Capital d</w:t>
      </w:r>
      <w:r w:rsidR="00834E3A">
        <w:t>o estado d</w:t>
      </w:r>
      <w:r w:rsidRPr="00534EC5">
        <w:t>e São Paulo para dirimir quaisquer dúvidas ou controvérsias decorrentes desta Política</w:t>
      </w:r>
      <w:r>
        <w:t>.</w:t>
      </w:r>
    </w:p>
    <w:p w14:paraId="0CDD4B21" w14:textId="63CB71F1" w:rsidR="003538FA" w:rsidRPr="00552096" w:rsidRDefault="00F66F29" w:rsidP="009E46EB">
      <w:pPr>
        <w:pStyle w:val="Level1"/>
      </w:pPr>
      <w:r w:rsidRPr="00DC7840">
        <w:t>Alterações na Política de Privacidade</w:t>
      </w:r>
    </w:p>
    <w:bookmarkEnd w:id="0"/>
    <w:bookmarkEnd w:id="1"/>
    <w:bookmarkEnd w:id="2"/>
    <w:bookmarkEnd w:id="3"/>
    <w:p w14:paraId="5F192F4C" w14:textId="5C91A549" w:rsidR="003538FA" w:rsidRPr="00FA5609" w:rsidRDefault="00A55C7A" w:rsidP="00FA5609">
      <w:pPr>
        <w:pStyle w:val="Body"/>
        <w:ind w:left="680"/>
        <w:rPr>
          <w:b/>
        </w:rPr>
      </w:pPr>
      <w:r>
        <w:t>A WTorre reserva-se o direito de alterar esta Política a qualquer momento, mediante publicação da versão atualizada no sistema interno destinado aos seus Colaboradores. Por este motivo, é indicada, ao final desta Política, a data de sua última atualização. Ainda, em caso de modificações relevantes, os Colaboradores serão comunicados via e-mail a esse respeito.</w:t>
      </w:r>
    </w:p>
    <w:p w14:paraId="648C7C14" w14:textId="5B447650" w:rsidR="003F7FBC" w:rsidRPr="006C4014" w:rsidRDefault="003F7FBC" w:rsidP="003F7FBC">
      <w:pPr>
        <w:pStyle w:val="Level1"/>
      </w:pPr>
      <w:r w:rsidRPr="00DC7840">
        <w:t xml:space="preserve">Contato </w:t>
      </w:r>
    </w:p>
    <w:p w14:paraId="0510B44A" w14:textId="63B80F24" w:rsidR="006C4014" w:rsidRDefault="00C266DC" w:rsidP="006C4014">
      <w:pPr>
        <w:pStyle w:val="Body"/>
        <w:ind w:left="680"/>
      </w:pPr>
      <w:r>
        <w:t>Quaisquer assuntos relacionados à esta Política, incluindo, mas, não somente, dúvidas, comentários e sugestões, ou ainda, outros assuntos relativos às atividades de Tratamento de Dados Pessoais conduzidas pela WTorre, devem ser endereçados para o seguinte</w:t>
      </w:r>
      <w:r w:rsidRPr="003B5C17">
        <w:t xml:space="preserve"> </w:t>
      </w:r>
      <w:r>
        <w:t>e-mail</w:t>
      </w:r>
      <w:r w:rsidR="006C4014" w:rsidRPr="005B2AE9">
        <w:t>:</w:t>
      </w:r>
      <w:r w:rsidR="00C62D88" w:rsidRPr="00C62D88">
        <w:t xml:space="preserve"> </w:t>
      </w:r>
      <w:hyperlink r:id="rId9" w:history="1">
        <w:r w:rsidR="00C62D88">
          <w:rPr>
            <w:rStyle w:val="Hyperlink"/>
          </w:rPr>
          <w:t>dpo@wtorre.com.br</w:t>
        </w:r>
      </w:hyperlink>
      <w:r w:rsidR="006C4014">
        <w:t xml:space="preserve">. </w:t>
      </w:r>
    </w:p>
    <w:p w14:paraId="6CE124FD" w14:textId="4DBF802E" w:rsidR="006C4014" w:rsidRPr="003C1D8F" w:rsidRDefault="006C4014" w:rsidP="006C4014">
      <w:pPr>
        <w:pStyle w:val="Body"/>
        <w:ind w:left="680"/>
        <w:jc w:val="right"/>
      </w:pPr>
      <w:r>
        <w:t xml:space="preserve">Última atualização: </w:t>
      </w:r>
      <w:r w:rsidR="00C62D88">
        <w:t xml:space="preserve">19 de dezembro </w:t>
      </w:r>
      <w:r>
        <w:t xml:space="preserve">de 2021. </w:t>
      </w:r>
    </w:p>
    <w:sectPr w:rsidR="006C4014" w:rsidRPr="003C1D8F" w:rsidSect="000A68DC">
      <w:headerReference w:type="even" r:id="rId10"/>
      <w:headerReference w:type="default" r:id="rId11"/>
      <w:footerReference w:type="default" r:id="rId12"/>
      <w:headerReference w:type="first" r:id="rId13"/>
      <w:footerReference w:type="first" r:id="rId14"/>
      <w:pgSz w:w="11906" w:h="16838" w:code="9"/>
      <w:pgMar w:top="1701" w:right="1588" w:bottom="1304" w:left="1588" w:header="765"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89A3" w14:textId="77777777" w:rsidR="00ED1E6A" w:rsidRDefault="00ED1E6A" w:rsidP="000A68DC">
      <w:r>
        <w:separator/>
      </w:r>
    </w:p>
  </w:endnote>
  <w:endnote w:type="continuationSeparator" w:id="0">
    <w:p w14:paraId="02023415" w14:textId="77777777" w:rsidR="00ED1E6A" w:rsidRDefault="00ED1E6A" w:rsidP="000A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C590" w14:textId="77777777" w:rsidR="0090496B" w:rsidRDefault="0090496B" w:rsidP="0090496B">
    <w:pPr>
      <w:pStyle w:val="Rodap"/>
    </w:pPr>
    <w:r>
      <w:t>______________________________________________________________________________</w:t>
    </w:r>
  </w:p>
  <w:p w14:paraId="3B5C2349" w14:textId="77777777" w:rsidR="0090496B" w:rsidRDefault="0090496B" w:rsidP="0090496B">
    <w:pPr>
      <w:pStyle w:val="Rodap"/>
    </w:pPr>
    <w:r>
      <w:t>Política de Privacidade Interna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BD8A" w14:textId="77777777" w:rsidR="0090496B" w:rsidRDefault="0090496B" w:rsidP="0090496B">
    <w:pPr>
      <w:pStyle w:val="Rodap"/>
    </w:pPr>
    <w:r>
      <w:t>______________________________________________________________________________</w:t>
    </w:r>
  </w:p>
  <w:p w14:paraId="45DE1D0A" w14:textId="321506FA" w:rsidR="0090496B" w:rsidRDefault="0090496B" w:rsidP="0090496B">
    <w:pPr>
      <w:pStyle w:val="Rodap"/>
    </w:pPr>
    <w:r>
      <w:t>Política de Privacidade Interna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CF01" w14:textId="77777777" w:rsidR="00ED1E6A" w:rsidRDefault="00ED1E6A" w:rsidP="000A68DC">
      <w:r>
        <w:separator/>
      </w:r>
    </w:p>
  </w:footnote>
  <w:footnote w:type="continuationSeparator" w:id="0">
    <w:p w14:paraId="236AF830" w14:textId="77777777" w:rsidR="00ED1E6A" w:rsidRDefault="00ED1E6A" w:rsidP="000A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113C" w14:textId="6CEA5B09" w:rsidR="00DB2B9D" w:rsidRDefault="00DB2B9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BD3C" w14:textId="75B350DE" w:rsidR="00DB2B9D" w:rsidRDefault="00DB2B9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6EB3" w14:textId="5C98CC81" w:rsidR="00834E3A" w:rsidRPr="00DB2B9D" w:rsidRDefault="00834E3A" w:rsidP="00DB2B9D">
    <w:pPr>
      <w:pStyle w:val="Cabealho"/>
      <w:jc w:val="right"/>
      <w:rPr>
        <w:b/>
        <w:bCs/>
        <w:i/>
        <w:iCs/>
      </w:rPr>
    </w:pPr>
    <w:r w:rsidRPr="00DB2B9D">
      <w:rPr>
        <w:b/>
        <w:bCs/>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24B"/>
    <w:multiLevelType w:val="hybridMultilevel"/>
    <w:tmpl w:val="90745E78"/>
    <w:name w:val="Bullets_House_Styl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DB1B30"/>
    <w:multiLevelType w:val="multilevel"/>
    <w:tmpl w:val="1158D08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hint="default"/>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F3398E"/>
    <w:multiLevelType w:val="multilevel"/>
    <w:tmpl w:val="5C56CC60"/>
    <w:name w:val="Bullets_House_Style"/>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webHidden w:val="0"/>
        <w:color w:val="000000"/>
        <w:sz w:val="20"/>
        <w:u w:val="none"/>
        <w:effect w:val="none"/>
        <w:vertAlign w:val="baseline"/>
        <w:specVanish w:val="0"/>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webHidden w:val="0"/>
        <w:color w:val="000000"/>
        <w:sz w:val="20"/>
        <w:u w:val="none"/>
        <w:effect w:val="none"/>
        <w:vertAlign w:val="baseline"/>
        <w:specVanish w:val="0"/>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webHidden w:val="0"/>
        <w:color w:val="000000"/>
        <w:sz w:val="20"/>
        <w:u w:val="none"/>
        <w:effect w:val="none"/>
        <w:vertAlign w:val="baseline"/>
        <w:specVanish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934742E"/>
    <w:multiLevelType w:val="multilevel"/>
    <w:tmpl w:val="3D52FDBA"/>
    <w:lvl w:ilvl="0">
      <w:start w:val="1"/>
      <w:numFmt w:val="decimal"/>
      <w:lvlRestart w:val="0"/>
      <w:pStyle w:val="ListaDD1"/>
      <w:lvlText w:val="%1"/>
      <w:lvlJc w:val="left"/>
      <w:pPr>
        <w:tabs>
          <w:tab w:val="num" w:pos="680"/>
        </w:tabs>
        <w:ind w:left="680" w:hanging="680"/>
      </w:pPr>
      <w:rPr>
        <w:rFonts w:ascii="Arial" w:hAnsi="Arial" w:cs="Arial" w:hint="default"/>
        <w:b/>
        <w:i w:val="0"/>
        <w:caps w:val="0"/>
        <w:strike w:val="0"/>
        <w:dstrike w:val="0"/>
        <w:vanish w:val="0"/>
        <w:color w:val="000000"/>
        <w:sz w:val="20"/>
        <w:vertAlign w:val="baseline"/>
      </w:rPr>
    </w:lvl>
    <w:lvl w:ilvl="1">
      <w:start w:val="1"/>
      <w:numFmt w:val="decimal"/>
      <w:pStyle w:val="ListaDD2"/>
      <w:lvlText w:val="%1.%2"/>
      <w:lvlJc w:val="left"/>
      <w:pPr>
        <w:tabs>
          <w:tab w:val="num" w:pos="680"/>
        </w:tabs>
        <w:ind w:left="680" w:hanging="680"/>
      </w:pPr>
      <w:rPr>
        <w:rFonts w:ascii="Arial" w:hAnsi="Arial" w:cs="Arial" w:hint="default"/>
        <w:b/>
        <w:i w:val="0"/>
        <w:caps w:val="0"/>
        <w:strike w:val="0"/>
        <w:dstrike w:val="0"/>
        <w:vanish w:val="0"/>
        <w:color w:val="000000"/>
        <w:sz w:val="20"/>
        <w:vertAlign w:val="baseline"/>
      </w:rPr>
    </w:lvl>
    <w:lvl w:ilvl="2">
      <w:start w:val="1"/>
      <w:numFmt w:val="decimal"/>
      <w:pStyle w:val="ListaDD3"/>
      <w:lvlText w:val="%1.%2.%3"/>
      <w:lvlJc w:val="left"/>
      <w:pPr>
        <w:tabs>
          <w:tab w:val="num" w:pos="680"/>
        </w:tabs>
        <w:ind w:left="680" w:hanging="680"/>
      </w:pPr>
      <w:rPr>
        <w:rFonts w:ascii="Arial" w:hAnsi="Arial" w:cs="Arial" w:hint="default"/>
        <w:b/>
        <w:i w:val="0"/>
        <w:caps w:val="0"/>
        <w:strike w:val="0"/>
        <w:dstrike w:val="0"/>
        <w:vanish w:val="0"/>
        <w:color w:val="000000"/>
        <w:sz w:val="17"/>
        <w:vertAlign w:val="baseline"/>
      </w:rPr>
    </w:lvl>
    <w:lvl w:ilvl="3">
      <w:start w:val="1"/>
      <w:numFmt w:val="lowerRoman"/>
      <w:pStyle w:val="ListaDD4"/>
      <w:lvlText w:val="(%4)"/>
      <w:lvlJc w:val="left"/>
      <w:pPr>
        <w:tabs>
          <w:tab w:val="num" w:pos="1077"/>
        </w:tabs>
        <w:ind w:left="1077" w:hanging="397"/>
      </w:pPr>
      <w:rPr>
        <w:rFonts w:ascii="Arial" w:hAnsi="Arial" w:cs="Arial" w:hint="default"/>
        <w:b w:val="0"/>
        <w:caps w:val="0"/>
        <w:strike w:val="0"/>
        <w:dstrike w:val="0"/>
        <w:vanish w:val="0"/>
        <w:color w:val="000000"/>
        <w:sz w:val="16"/>
        <w:szCs w:val="16"/>
        <w:vertAlign w:val="baseline"/>
      </w:rPr>
    </w:lvl>
    <w:lvl w:ilvl="4">
      <w:start w:val="1"/>
      <w:numFmt w:val="lowerLetter"/>
      <w:pStyle w:val="ListaDD5"/>
      <w:lvlText w:val="(%5)"/>
      <w:lvlJc w:val="left"/>
      <w:pPr>
        <w:tabs>
          <w:tab w:val="num" w:pos="1644"/>
        </w:tabs>
        <w:ind w:left="1474" w:hanging="397"/>
      </w:pPr>
      <w:rPr>
        <w:rFonts w:ascii="Arial" w:hAnsi="Arial" w:cs="Arial" w:hint="default"/>
        <w:b w:val="0"/>
        <w:caps w:val="0"/>
        <w:strike w:val="0"/>
        <w:dstrike w:val="0"/>
        <w:vanish w:val="0"/>
        <w:color w:val="000000"/>
        <w:sz w:val="16"/>
        <w:szCs w:val="16"/>
        <w:vertAlign w:val="baseline"/>
      </w:rPr>
    </w:lvl>
    <w:lvl w:ilvl="5">
      <w:start w:val="1"/>
      <w:numFmt w:val="upperRoman"/>
      <w:pStyle w:val="ListaDD6"/>
      <w:lvlText w:val="(%6)"/>
      <w:lvlJc w:val="left"/>
      <w:pPr>
        <w:tabs>
          <w:tab w:val="num" w:pos="1871"/>
        </w:tabs>
        <w:ind w:left="1871" w:hanging="397"/>
      </w:pPr>
      <w:rPr>
        <w:rFonts w:ascii="Arial" w:hAnsi="Arial" w:cs="Arial" w:hint="default"/>
        <w:b w:val="0"/>
        <w:caps w:val="0"/>
        <w:strike w:val="0"/>
        <w:dstrike w:val="0"/>
        <w:vanish w:val="0"/>
        <w:color w:val="000000"/>
        <w:sz w:val="16"/>
        <w:szCs w:val="16"/>
        <w:vertAlign w:val="baseline"/>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5090654B"/>
    <w:multiLevelType w:val="multilevel"/>
    <w:tmpl w:val="B276DE4E"/>
    <w:lvl w:ilvl="0">
      <w:start w:val="1"/>
      <w:numFmt w:val="decimal"/>
      <w:pStyle w:val="Contratos1ClausulasArtigoscol2"/>
      <w:suff w:val="nothing"/>
      <w:lvlText w:val="Article %1"/>
      <w:lvlJc w:val="left"/>
      <w:pPr>
        <w:ind w:left="0" w:firstLine="0"/>
      </w:pPr>
      <w:rPr>
        <w:rFonts w:ascii="Arial" w:hAnsi="Arial" w:cs="Arial" w:hint="default"/>
        <w:b/>
        <w:i w:val="0"/>
        <w:caps w:val="0"/>
        <w:strike w:val="0"/>
        <w:dstrike w:val="0"/>
        <w:vanish w:val="0"/>
        <w:sz w:val="20"/>
        <w:vertAlign w:val="baseline"/>
      </w:rPr>
    </w:lvl>
    <w:lvl w:ilvl="1">
      <w:start w:val="1"/>
      <w:numFmt w:val="ordinal"/>
      <w:pStyle w:val="Contratos2pargrafoscol2"/>
      <w:suff w:val="nothing"/>
      <w:lvlText w:val="Paragraph %2. "/>
      <w:lvlJc w:val="left"/>
      <w:pPr>
        <w:ind w:left="680" w:firstLine="0"/>
      </w:pPr>
      <w:rPr>
        <w:rFonts w:ascii="Arial" w:hAnsi="Arial" w:cs="Arial" w:hint="default"/>
        <w:b/>
        <w:i w:val="0"/>
        <w:sz w:val="20"/>
        <w:vertAlign w:val="baseline"/>
      </w:rPr>
    </w:lvl>
    <w:lvl w:ilvl="2">
      <w:start w:val="1"/>
      <w:numFmt w:val="lowerRoman"/>
      <w:pStyle w:val="Contratos3icol2"/>
      <w:lvlText w:val="(%3)"/>
      <w:lvlJc w:val="left"/>
      <w:pPr>
        <w:tabs>
          <w:tab w:val="num" w:pos="1361"/>
        </w:tabs>
        <w:ind w:left="1361" w:hanging="681"/>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64B45C5"/>
    <w:multiLevelType w:val="multilevel"/>
    <w:tmpl w:val="7222DB32"/>
    <w:name w:val="House_Style"/>
    <w:lvl w:ilvl="0">
      <w:start w:val="1"/>
      <w:numFmt w:val="decimal"/>
      <w:lvlRestart w:val="0"/>
      <w:pStyle w:val="Level1"/>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560C5F"/>
    <w:multiLevelType w:val="multilevel"/>
    <w:tmpl w:val="9334C5F2"/>
    <w:lvl w:ilvl="0">
      <w:start w:val="1"/>
      <w:numFmt w:val="decimal"/>
      <w:lvlRestart w:val="0"/>
      <w:pStyle w:val="Level1coluna1"/>
      <w:lvlText w:val="%1"/>
      <w:lvlJc w:val="left"/>
      <w:pPr>
        <w:tabs>
          <w:tab w:val="num" w:pos="680"/>
        </w:tabs>
        <w:ind w:left="680" w:hanging="680"/>
      </w:pPr>
      <w:rPr>
        <w:rFonts w:ascii="Arial" w:hAnsi="Arial" w:cs="Arial" w:hint="default"/>
        <w:b/>
        <w:i w:val="0"/>
        <w:caps w:val="0"/>
        <w:strike w:val="0"/>
        <w:dstrike w:val="0"/>
        <w:vanish w:val="0"/>
        <w:color w:val="000000"/>
        <w:sz w:val="22"/>
        <w:szCs w:val="16"/>
        <w:vertAlign w:val="baseline"/>
      </w:rPr>
    </w:lvl>
    <w:lvl w:ilvl="1">
      <w:start w:val="1"/>
      <w:numFmt w:val="decimal"/>
      <w:pStyle w:val="Level2coluna1"/>
      <w:lvlText w:val="%1.%2"/>
      <w:lvlJc w:val="left"/>
      <w:pPr>
        <w:tabs>
          <w:tab w:val="num" w:pos="680"/>
        </w:tabs>
        <w:ind w:left="680" w:hanging="680"/>
      </w:pPr>
      <w:rPr>
        <w:rFonts w:ascii="Arial" w:hAnsi="Arial" w:cs="Arial" w:hint="default"/>
        <w:b/>
        <w:i w:val="0"/>
        <w:caps w:val="0"/>
        <w:strike w:val="0"/>
        <w:dstrike w:val="0"/>
        <w:vanish w:val="0"/>
        <w:color w:val="000000"/>
        <w:sz w:val="21"/>
        <w:szCs w:val="16"/>
        <w:vertAlign w:val="baseline"/>
      </w:rPr>
    </w:lvl>
    <w:lvl w:ilvl="2">
      <w:start w:val="1"/>
      <w:numFmt w:val="decimal"/>
      <w:pStyle w:val="Level3coluna1"/>
      <w:lvlText w:val="%1.%2.%3"/>
      <w:lvlJc w:val="left"/>
      <w:pPr>
        <w:tabs>
          <w:tab w:val="num" w:pos="680"/>
        </w:tabs>
        <w:ind w:left="680" w:hanging="680"/>
      </w:pPr>
      <w:rPr>
        <w:rFonts w:ascii="Arial" w:hAnsi="Arial" w:cs="Arial" w:hint="default"/>
        <w:b/>
        <w:i w:val="0"/>
        <w:caps w:val="0"/>
        <w:strike w:val="0"/>
        <w:dstrike w:val="0"/>
        <w:vanish w:val="0"/>
        <w:color w:val="000000"/>
        <w:sz w:val="17"/>
        <w:szCs w:val="16"/>
        <w:vertAlign w:val="baseline"/>
      </w:rPr>
    </w:lvl>
    <w:lvl w:ilvl="3">
      <w:start w:val="1"/>
      <w:numFmt w:val="lowerRoman"/>
      <w:lvlText w:val="(%4)"/>
      <w:lvlJc w:val="left"/>
      <w:pPr>
        <w:tabs>
          <w:tab w:val="num" w:pos="1361"/>
        </w:tabs>
        <w:ind w:left="1361" w:hanging="681"/>
      </w:pPr>
      <w:rPr>
        <w:rFonts w:ascii="Arial" w:hAnsi="Arial" w:cs="Arial" w:hint="default"/>
        <w:b w:val="0"/>
        <w:i w:val="0"/>
        <w:caps w:val="0"/>
        <w:strike w:val="0"/>
        <w:dstrike w:val="0"/>
        <w:vanish w:val="0"/>
        <w:color w:val="000000"/>
        <w:sz w:val="20"/>
        <w:szCs w:val="16"/>
        <w:vertAlign w:val="baseline"/>
      </w:rPr>
    </w:lvl>
    <w:lvl w:ilvl="4">
      <w:start w:val="1"/>
      <w:numFmt w:val="lowerLetter"/>
      <w:lvlText w:val="(%5)"/>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5">
      <w:start w:val="1"/>
      <w:numFmt w:val="upperRoman"/>
      <w:lvlText w:val="(%6)"/>
      <w:lvlJc w:val="left"/>
      <w:pPr>
        <w:tabs>
          <w:tab w:val="num" w:pos="2721"/>
        </w:tabs>
        <w:ind w:left="2721" w:hanging="680"/>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42622E9"/>
    <w:multiLevelType w:val="multilevel"/>
    <w:tmpl w:val="CFB4C0BC"/>
    <w:lvl w:ilvl="0">
      <w:start w:val="1"/>
      <w:numFmt w:val="decimal"/>
      <w:pStyle w:val="Contratos1ClausulasArtigos"/>
      <w:suff w:val="nothing"/>
      <w:lvlText w:val="Artigo %1"/>
      <w:lvlJc w:val="left"/>
      <w:pPr>
        <w:ind w:left="0" w:firstLine="0"/>
      </w:pPr>
      <w:rPr>
        <w:rFonts w:ascii="Arial" w:hAnsi="Arial" w:cs="Arial" w:hint="default"/>
        <w:b/>
        <w:i w:val="0"/>
        <w:caps w:val="0"/>
        <w:strike w:val="0"/>
        <w:dstrike w:val="0"/>
        <w:vanish w:val="0"/>
        <w:sz w:val="20"/>
        <w:vertAlign w:val="baseline"/>
      </w:rPr>
    </w:lvl>
    <w:lvl w:ilvl="1">
      <w:start w:val="1"/>
      <w:numFmt w:val="ordinal"/>
      <w:pStyle w:val="Contratos2pargrafos"/>
      <w:suff w:val="nothing"/>
      <w:lvlText w:val="Parágrafo %2. "/>
      <w:lvlJc w:val="left"/>
      <w:pPr>
        <w:ind w:left="680" w:firstLine="0"/>
      </w:pPr>
      <w:rPr>
        <w:rFonts w:ascii="Arial" w:hAnsi="Arial" w:cs="Arial" w:hint="default"/>
        <w:b/>
        <w:i w:val="0"/>
        <w:sz w:val="20"/>
      </w:rPr>
    </w:lvl>
    <w:lvl w:ilvl="2">
      <w:start w:val="1"/>
      <w:numFmt w:val="lowerRoman"/>
      <w:pStyle w:val="Contratos3i"/>
      <w:lvlText w:val="(%3)"/>
      <w:lvlJc w:val="left"/>
      <w:pPr>
        <w:tabs>
          <w:tab w:val="num" w:pos="1361"/>
        </w:tabs>
        <w:ind w:left="1361" w:hanging="681"/>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B9F55D6"/>
    <w:multiLevelType w:val="multilevel"/>
    <w:tmpl w:val="619273D4"/>
    <w:lvl w:ilvl="0">
      <w:start w:val="1"/>
      <w:numFmt w:val="decimal"/>
      <w:lvlRestart w:val="0"/>
      <w:pStyle w:val="Level1coluna2"/>
      <w:lvlText w:val="%1"/>
      <w:lvlJc w:val="left"/>
      <w:pPr>
        <w:tabs>
          <w:tab w:val="num" w:pos="680"/>
        </w:tabs>
        <w:ind w:left="680" w:hanging="680"/>
      </w:pPr>
      <w:rPr>
        <w:rFonts w:ascii="Arial" w:hAnsi="Arial" w:cs="Arial" w:hint="default"/>
        <w:b/>
        <w:i w:val="0"/>
        <w:caps w:val="0"/>
        <w:strike w:val="0"/>
        <w:dstrike w:val="0"/>
        <w:vanish w:val="0"/>
        <w:color w:val="000000"/>
        <w:sz w:val="22"/>
        <w:szCs w:val="16"/>
        <w:vertAlign w:val="baseline"/>
      </w:rPr>
    </w:lvl>
    <w:lvl w:ilvl="1">
      <w:start w:val="1"/>
      <w:numFmt w:val="decimal"/>
      <w:pStyle w:val="Level2coluna2"/>
      <w:lvlText w:val="%1.%2"/>
      <w:lvlJc w:val="left"/>
      <w:pPr>
        <w:tabs>
          <w:tab w:val="num" w:pos="680"/>
        </w:tabs>
        <w:ind w:left="680" w:hanging="680"/>
      </w:pPr>
      <w:rPr>
        <w:rFonts w:ascii="Arial" w:hAnsi="Arial" w:cs="Arial" w:hint="default"/>
        <w:b/>
        <w:i w:val="0"/>
        <w:caps w:val="0"/>
        <w:strike w:val="0"/>
        <w:dstrike w:val="0"/>
        <w:vanish w:val="0"/>
        <w:color w:val="000000"/>
        <w:sz w:val="21"/>
        <w:szCs w:val="16"/>
        <w:vertAlign w:val="baseline"/>
      </w:rPr>
    </w:lvl>
    <w:lvl w:ilvl="2">
      <w:start w:val="1"/>
      <w:numFmt w:val="decimal"/>
      <w:pStyle w:val="Level3coluna2"/>
      <w:lvlText w:val="%1.%2.%3"/>
      <w:lvlJc w:val="left"/>
      <w:pPr>
        <w:tabs>
          <w:tab w:val="num" w:pos="680"/>
        </w:tabs>
        <w:ind w:left="680" w:hanging="680"/>
      </w:pPr>
      <w:rPr>
        <w:rFonts w:ascii="Arial" w:hAnsi="Arial" w:cs="Arial" w:hint="default"/>
        <w:b/>
        <w:i w:val="0"/>
        <w:caps w:val="0"/>
        <w:strike w:val="0"/>
        <w:dstrike w:val="0"/>
        <w:vanish w:val="0"/>
        <w:color w:val="000000"/>
        <w:sz w:val="17"/>
        <w:szCs w:val="16"/>
        <w:vertAlign w:val="baseline"/>
      </w:rPr>
    </w:lvl>
    <w:lvl w:ilvl="3">
      <w:start w:val="1"/>
      <w:numFmt w:val="lowerRoman"/>
      <w:pStyle w:val="Level4coluna2"/>
      <w:lvlText w:val="(%4)"/>
      <w:lvlJc w:val="left"/>
      <w:pPr>
        <w:tabs>
          <w:tab w:val="num" w:pos="1361"/>
        </w:tabs>
        <w:ind w:left="1361" w:hanging="681"/>
      </w:pPr>
      <w:rPr>
        <w:rFonts w:ascii="Arial" w:hAnsi="Arial" w:cs="Arial" w:hint="default"/>
        <w:b w:val="0"/>
        <w:i w:val="0"/>
        <w:caps w:val="0"/>
        <w:strike w:val="0"/>
        <w:dstrike w:val="0"/>
        <w:vanish w:val="0"/>
        <w:color w:val="000000"/>
        <w:sz w:val="20"/>
        <w:szCs w:val="16"/>
        <w:vertAlign w:val="baseline"/>
      </w:rPr>
    </w:lvl>
    <w:lvl w:ilvl="4">
      <w:start w:val="1"/>
      <w:numFmt w:val="lowerLetter"/>
      <w:pStyle w:val="Level5coluna2"/>
      <w:lvlText w:val="(%5)"/>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5">
      <w:start w:val="1"/>
      <w:numFmt w:val="upperRoman"/>
      <w:pStyle w:val="Level6coluna2"/>
      <w:lvlText w:val="(%6)"/>
      <w:lvlJc w:val="left"/>
      <w:pPr>
        <w:tabs>
          <w:tab w:val="num" w:pos="2721"/>
        </w:tabs>
        <w:ind w:left="2721" w:hanging="680"/>
      </w:pPr>
      <w:rPr>
        <w:rFonts w:ascii="Arial" w:hAnsi="Arial" w:cs="Arial" w:hint="default"/>
        <w:b w:val="0"/>
        <w:i w:val="0"/>
        <w:caps w:val="0"/>
        <w:strike w:val="0"/>
        <w:dstrike w:val="0"/>
        <w:vanish w:val="0"/>
        <w:color w:val="000000"/>
        <w:sz w:val="20"/>
        <w:vertAlign w:val="baseline"/>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7"/>
  </w:num>
  <w:num w:numId="2">
    <w:abstractNumId w:val="4"/>
  </w:num>
  <w:num w:numId="3">
    <w:abstractNumId w:val="3"/>
  </w:num>
  <w:num w:numId="4">
    <w:abstractNumId w:val="6"/>
  </w:num>
  <w:num w:numId="5">
    <w:abstractNumId w:val="8"/>
  </w:num>
  <w:num w:numId="6">
    <w:abstractNumId w:val="2"/>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FA"/>
    <w:rsid w:val="00023E7D"/>
    <w:rsid w:val="00050A4D"/>
    <w:rsid w:val="00055126"/>
    <w:rsid w:val="00062688"/>
    <w:rsid w:val="000A68DC"/>
    <w:rsid w:val="000D3E87"/>
    <w:rsid w:val="000D6F3E"/>
    <w:rsid w:val="0014148B"/>
    <w:rsid w:val="00163B8C"/>
    <w:rsid w:val="001730A3"/>
    <w:rsid w:val="001748CF"/>
    <w:rsid w:val="001A0617"/>
    <w:rsid w:val="001A10C3"/>
    <w:rsid w:val="001D1F10"/>
    <w:rsid w:val="001D396A"/>
    <w:rsid w:val="00220297"/>
    <w:rsid w:val="002215CD"/>
    <w:rsid w:val="00222F87"/>
    <w:rsid w:val="0022475E"/>
    <w:rsid w:val="00257E6B"/>
    <w:rsid w:val="00262071"/>
    <w:rsid w:val="002A4636"/>
    <w:rsid w:val="002C4C2B"/>
    <w:rsid w:val="002D1DD4"/>
    <w:rsid w:val="002E2D15"/>
    <w:rsid w:val="00332BCA"/>
    <w:rsid w:val="00347769"/>
    <w:rsid w:val="003538FA"/>
    <w:rsid w:val="00355290"/>
    <w:rsid w:val="00374540"/>
    <w:rsid w:val="00374E5C"/>
    <w:rsid w:val="003D5A1C"/>
    <w:rsid w:val="003F7FBC"/>
    <w:rsid w:val="00404CCC"/>
    <w:rsid w:val="00406B59"/>
    <w:rsid w:val="00436C27"/>
    <w:rsid w:val="00456899"/>
    <w:rsid w:val="00460B7E"/>
    <w:rsid w:val="00494163"/>
    <w:rsid w:val="004A75C9"/>
    <w:rsid w:val="004B681E"/>
    <w:rsid w:val="004E64DC"/>
    <w:rsid w:val="004F2BF8"/>
    <w:rsid w:val="004F5332"/>
    <w:rsid w:val="00507221"/>
    <w:rsid w:val="00507C75"/>
    <w:rsid w:val="00552096"/>
    <w:rsid w:val="0055427B"/>
    <w:rsid w:val="00555A4C"/>
    <w:rsid w:val="0056454F"/>
    <w:rsid w:val="00577AB8"/>
    <w:rsid w:val="005A0C59"/>
    <w:rsid w:val="005A67F9"/>
    <w:rsid w:val="005D300E"/>
    <w:rsid w:val="005F28B3"/>
    <w:rsid w:val="00660C07"/>
    <w:rsid w:val="006622FF"/>
    <w:rsid w:val="00663EFC"/>
    <w:rsid w:val="0066766D"/>
    <w:rsid w:val="00674AEB"/>
    <w:rsid w:val="006A22D2"/>
    <w:rsid w:val="006C4014"/>
    <w:rsid w:val="006D4B2C"/>
    <w:rsid w:val="0072744C"/>
    <w:rsid w:val="0074782E"/>
    <w:rsid w:val="00761FA1"/>
    <w:rsid w:val="00765A53"/>
    <w:rsid w:val="00796815"/>
    <w:rsid w:val="00797B47"/>
    <w:rsid w:val="007C00E3"/>
    <w:rsid w:val="00810015"/>
    <w:rsid w:val="00834E3A"/>
    <w:rsid w:val="00836F64"/>
    <w:rsid w:val="00854FFC"/>
    <w:rsid w:val="00882973"/>
    <w:rsid w:val="008B2A2B"/>
    <w:rsid w:val="008C127D"/>
    <w:rsid w:val="0090496B"/>
    <w:rsid w:val="009056E7"/>
    <w:rsid w:val="0091756C"/>
    <w:rsid w:val="00941225"/>
    <w:rsid w:val="009433C5"/>
    <w:rsid w:val="0096293A"/>
    <w:rsid w:val="00974C87"/>
    <w:rsid w:val="009956A6"/>
    <w:rsid w:val="009B786E"/>
    <w:rsid w:val="009E46EB"/>
    <w:rsid w:val="009F2B76"/>
    <w:rsid w:val="009F45F9"/>
    <w:rsid w:val="00A04568"/>
    <w:rsid w:val="00A21AF2"/>
    <w:rsid w:val="00A55C7A"/>
    <w:rsid w:val="00A8173D"/>
    <w:rsid w:val="00A95125"/>
    <w:rsid w:val="00AA2A0E"/>
    <w:rsid w:val="00AD202D"/>
    <w:rsid w:val="00AD2C6A"/>
    <w:rsid w:val="00AF45C2"/>
    <w:rsid w:val="00B214C6"/>
    <w:rsid w:val="00B27A48"/>
    <w:rsid w:val="00B41C57"/>
    <w:rsid w:val="00B83206"/>
    <w:rsid w:val="00BB6E65"/>
    <w:rsid w:val="00BB7D06"/>
    <w:rsid w:val="00BC04EC"/>
    <w:rsid w:val="00BC1CFD"/>
    <w:rsid w:val="00BF74C5"/>
    <w:rsid w:val="00C1290C"/>
    <w:rsid w:val="00C266DC"/>
    <w:rsid w:val="00C47CF4"/>
    <w:rsid w:val="00C62D88"/>
    <w:rsid w:val="00C77D1F"/>
    <w:rsid w:val="00C86511"/>
    <w:rsid w:val="00CB78D0"/>
    <w:rsid w:val="00CC4982"/>
    <w:rsid w:val="00CF481C"/>
    <w:rsid w:val="00D02F8B"/>
    <w:rsid w:val="00D54649"/>
    <w:rsid w:val="00DA736C"/>
    <w:rsid w:val="00DB2B9D"/>
    <w:rsid w:val="00DC7840"/>
    <w:rsid w:val="00DE071B"/>
    <w:rsid w:val="00E17E22"/>
    <w:rsid w:val="00E2368F"/>
    <w:rsid w:val="00E7125B"/>
    <w:rsid w:val="00E947EC"/>
    <w:rsid w:val="00EA0D38"/>
    <w:rsid w:val="00ED1E6A"/>
    <w:rsid w:val="00ED3BA1"/>
    <w:rsid w:val="00EF2A87"/>
    <w:rsid w:val="00F04FC1"/>
    <w:rsid w:val="00F10F25"/>
    <w:rsid w:val="00F17291"/>
    <w:rsid w:val="00F33327"/>
    <w:rsid w:val="00F57CFD"/>
    <w:rsid w:val="00F66F29"/>
    <w:rsid w:val="00FA5609"/>
    <w:rsid w:val="00FE00B2"/>
    <w:rsid w:val="00FE606C"/>
    <w:rsid w:val="00FF3B2A"/>
    <w:rsid w:val="00FF7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284C3"/>
  <w15:chartTrackingRefBased/>
  <w15:docId w15:val="{9C5DC923-3E4D-4517-A580-60CE3950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8FA"/>
    <w:pPr>
      <w:spacing w:after="0" w:line="240" w:lineRule="auto"/>
      <w:jc w:val="both"/>
    </w:pPr>
    <w:rPr>
      <w:rFonts w:ascii="Arial" w:hAnsi="Arial"/>
      <w:sz w:val="20"/>
    </w:rPr>
  </w:style>
  <w:style w:type="paragraph" w:styleId="Ttulo3">
    <w:name w:val="heading 3"/>
    <w:basedOn w:val="Normal"/>
    <w:next w:val="Normal"/>
    <w:link w:val="Ttulo3Char"/>
    <w:uiPriority w:val="9"/>
    <w:unhideWhenUsed/>
    <w:qFormat/>
    <w:rsid w:val="0091756C"/>
    <w:pPr>
      <w:keepNext/>
      <w:keepLines/>
      <w:spacing w:before="40"/>
      <w:outlineLvl w:val="2"/>
    </w:pPr>
    <w:rPr>
      <w:rFonts w:asciiTheme="majorHAnsi" w:eastAsiaTheme="majorEastAsia" w:hAnsiTheme="majorHAnsi" w:cstheme="majorBidi"/>
      <w:color w:val="0C1624" w:themeColor="accent1" w:themeShade="7F"/>
      <w:sz w:val="24"/>
      <w:szCs w:val="24"/>
    </w:rPr>
  </w:style>
  <w:style w:type="paragraph" w:styleId="Ttulo4">
    <w:name w:val="heading 4"/>
    <w:basedOn w:val="Normal"/>
    <w:next w:val="Normal"/>
    <w:link w:val="Ttulo4Char"/>
    <w:uiPriority w:val="9"/>
    <w:semiHidden/>
    <w:unhideWhenUsed/>
    <w:qFormat/>
    <w:rsid w:val="0091756C"/>
    <w:pPr>
      <w:keepNext/>
      <w:keepLines/>
      <w:spacing w:before="40"/>
      <w:outlineLvl w:val="3"/>
    </w:pPr>
    <w:rPr>
      <w:rFonts w:asciiTheme="majorHAnsi" w:eastAsiaTheme="majorEastAsia" w:hAnsiTheme="majorHAnsi" w:cstheme="majorBidi"/>
      <w:i/>
      <w:iCs/>
      <w:color w:val="122137" w:themeColor="accent1" w:themeShade="BF"/>
    </w:rPr>
  </w:style>
  <w:style w:type="paragraph" w:styleId="Ttulo5">
    <w:name w:val="heading 5"/>
    <w:basedOn w:val="Normal"/>
    <w:next w:val="Normal"/>
    <w:link w:val="Ttulo5Char"/>
    <w:uiPriority w:val="9"/>
    <w:semiHidden/>
    <w:unhideWhenUsed/>
    <w:qFormat/>
    <w:rsid w:val="0091756C"/>
    <w:pPr>
      <w:keepNext/>
      <w:keepLines/>
      <w:spacing w:before="40"/>
      <w:outlineLvl w:val="4"/>
    </w:pPr>
    <w:rPr>
      <w:rFonts w:asciiTheme="majorHAnsi" w:eastAsiaTheme="majorEastAsia" w:hAnsiTheme="majorHAnsi" w:cstheme="majorBidi"/>
      <w:color w:val="122137" w:themeColor="accent1" w:themeShade="BF"/>
    </w:rPr>
  </w:style>
  <w:style w:type="paragraph" w:styleId="Ttulo6">
    <w:name w:val="heading 6"/>
    <w:basedOn w:val="Normal"/>
    <w:next w:val="Normal"/>
    <w:link w:val="Ttulo6Char"/>
    <w:uiPriority w:val="9"/>
    <w:semiHidden/>
    <w:unhideWhenUsed/>
    <w:qFormat/>
    <w:rsid w:val="0091756C"/>
    <w:pPr>
      <w:keepNext/>
      <w:keepLines/>
      <w:spacing w:before="40"/>
      <w:outlineLvl w:val="5"/>
    </w:pPr>
    <w:rPr>
      <w:rFonts w:asciiTheme="majorHAnsi" w:eastAsiaTheme="majorEastAsia" w:hAnsiTheme="majorHAnsi" w:cstheme="majorBidi"/>
      <w:color w:val="0C1624" w:themeColor="accent1" w:themeShade="7F"/>
    </w:rPr>
  </w:style>
  <w:style w:type="paragraph" w:styleId="Ttulo7">
    <w:name w:val="heading 7"/>
    <w:basedOn w:val="Normal"/>
    <w:next w:val="Normal"/>
    <w:link w:val="Ttulo7Char"/>
    <w:uiPriority w:val="9"/>
    <w:semiHidden/>
    <w:unhideWhenUsed/>
    <w:qFormat/>
    <w:rsid w:val="0091756C"/>
    <w:pPr>
      <w:keepNext/>
      <w:keepLines/>
      <w:numPr>
        <w:ilvl w:val="6"/>
        <w:numId w:val="5"/>
      </w:numPr>
      <w:spacing w:before="40"/>
      <w:outlineLvl w:val="6"/>
    </w:pPr>
    <w:rPr>
      <w:rFonts w:asciiTheme="majorHAnsi" w:eastAsiaTheme="majorEastAsia" w:hAnsiTheme="majorHAnsi" w:cstheme="majorBidi"/>
      <w:i/>
      <w:iCs/>
      <w:color w:val="0C1624" w:themeColor="accent1" w:themeShade="7F"/>
    </w:rPr>
  </w:style>
  <w:style w:type="paragraph" w:styleId="Ttulo8">
    <w:name w:val="heading 8"/>
    <w:basedOn w:val="Normal"/>
    <w:next w:val="Normal"/>
    <w:link w:val="Ttulo8Char"/>
    <w:uiPriority w:val="9"/>
    <w:semiHidden/>
    <w:unhideWhenUsed/>
    <w:qFormat/>
    <w:rsid w:val="0091756C"/>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91756C"/>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ratos1ClausulasArtigos">
    <w:name w:val="Contratos 1_ClausulasArtigos"/>
    <w:basedOn w:val="Normal"/>
    <w:qFormat/>
    <w:rsid w:val="00A21AF2"/>
    <w:pPr>
      <w:numPr>
        <w:numId w:val="1"/>
      </w:numPr>
      <w:spacing w:after="140" w:line="290" w:lineRule="auto"/>
    </w:pPr>
    <w:rPr>
      <w:rFonts w:eastAsia="Times New Roman" w:cs="Times New Roman"/>
      <w:szCs w:val="24"/>
    </w:rPr>
  </w:style>
  <w:style w:type="paragraph" w:customStyle="1" w:styleId="Contratos1ClausulasArtigoscol2">
    <w:name w:val="Contratos 1_ClausulasArtigos_col2"/>
    <w:basedOn w:val="Normal"/>
    <w:qFormat/>
    <w:rsid w:val="00A21AF2"/>
    <w:pPr>
      <w:numPr>
        <w:numId w:val="2"/>
      </w:numPr>
      <w:spacing w:after="140" w:line="290" w:lineRule="auto"/>
    </w:pPr>
    <w:rPr>
      <w:rFonts w:eastAsia="Times New Roman" w:cs="Times New Roman"/>
      <w:szCs w:val="24"/>
    </w:rPr>
  </w:style>
  <w:style w:type="paragraph" w:customStyle="1" w:styleId="Contratos2pargrafos">
    <w:name w:val="Contratos 2_parágrafos"/>
    <w:basedOn w:val="Normal"/>
    <w:qFormat/>
    <w:rsid w:val="00A21AF2"/>
    <w:pPr>
      <w:numPr>
        <w:ilvl w:val="1"/>
        <w:numId w:val="1"/>
      </w:numPr>
      <w:spacing w:after="140" w:line="290" w:lineRule="auto"/>
    </w:pPr>
    <w:rPr>
      <w:rFonts w:eastAsia="Times New Roman" w:cs="Times New Roman"/>
      <w:szCs w:val="24"/>
    </w:rPr>
  </w:style>
  <w:style w:type="paragraph" w:customStyle="1" w:styleId="Contratos2pargrafoscol2">
    <w:name w:val="Contratos 2_parágrafos_col2"/>
    <w:basedOn w:val="Normal"/>
    <w:qFormat/>
    <w:rsid w:val="00A21AF2"/>
    <w:pPr>
      <w:numPr>
        <w:ilvl w:val="1"/>
        <w:numId w:val="2"/>
      </w:numPr>
      <w:spacing w:after="140" w:line="290" w:lineRule="auto"/>
    </w:pPr>
    <w:rPr>
      <w:rFonts w:eastAsia="Times New Roman" w:cs="Times New Roman"/>
      <w:szCs w:val="24"/>
      <w:lang w:val="en-US"/>
    </w:rPr>
  </w:style>
  <w:style w:type="paragraph" w:customStyle="1" w:styleId="Contratos3i">
    <w:name w:val="Contratos 3_(i)"/>
    <w:basedOn w:val="Normal"/>
    <w:qFormat/>
    <w:rsid w:val="00A21AF2"/>
    <w:pPr>
      <w:numPr>
        <w:ilvl w:val="2"/>
        <w:numId w:val="1"/>
      </w:numPr>
      <w:spacing w:after="140" w:line="290" w:lineRule="auto"/>
    </w:pPr>
    <w:rPr>
      <w:rFonts w:eastAsia="Times New Roman" w:cs="Times New Roman"/>
      <w:szCs w:val="24"/>
    </w:rPr>
  </w:style>
  <w:style w:type="paragraph" w:customStyle="1" w:styleId="Contratos3icol2">
    <w:name w:val="Contratos 3_(i)_col2"/>
    <w:basedOn w:val="Normal"/>
    <w:qFormat/>
    <w:rsid w:val="00A21AF2"/>
    <w:pPr>
      <w:numPr>
        <w:ilvl w:val="2"/>
        <w:numId w:val="2"/>
      </w:numPr>
      <w:spacing w:after="140" w:line="290" w:lineRule="auto"/>
    </w:pPr>
    <w:rPr>
      <w:rFonts w:eastAsia="Times New Roman" w:cs="Times New Roman"/>
      <w:szCs w:val="24"/>
    </w:rPr>
  </w:style>
  <w:style w:type="paragraph" w:customStyle="1" w:styleId="Contratospargrafonico">
    <w:name w:val="Contratos_parágrafo único"/>
    <w:basedOn w:val="Normal"/>
    <w:link w:val="ContratospargrafonicoChar"/>
    <w:qFormat/>
    <w:rsid w:val="00A21AF2"/>
    <w:pPr>
      <w:spacing w:after="140" w:line="290" w:lineRule="auto"/>
      <w:ind w:left="680"/>
    </w:pPr>
    <w:rPr>
      <w:rFonts w:eastAsia="Times New Roman" w:cs="Times New Roman"/>
      <w:kern w:val="20"/>
      <w:szCs w:val="24"/>
    </w:rPr>
  </w:style>
  <w:style w:type="character" w:customStyle="1" w:styleId="ContratospargrafonicoChar">
    <w:name w:val="Contratos_parágrafo único Char"/>
    <w:basedOn w:val="Fontepargpadro"/>
    <w:link w:val="Contratospargrafonico"/>
    <w:rsid w:val="00A21AF2"/>
    <w:rPr>
      <w:rFonts w:ascii="Arial" w:eastAsia="Times New Roman" w:hAnsi="Arial" w:cs="Times New Roman"/>
      <w:kern w:val="20"/>
      <w:sz w:val="20"/>
      <w:szCs w:val="24"/>
    </w:rPr>
  </w:style>
  <w:style w:type="table" w:styleId="TabeladeGrade7Colorida">
    <w:name w:val="Grid Table 7 Colorful"/>
    <w:aliases w:val="Tabela Lefosse"/>
    <w:basedOn w:val="Tabelanormal"/>
    <w:uiPriority w:val="52"/>
    <w:rsid w:val="000D6F3E"/>
    <w:pPr>
      <w:spacing w:after="0" w:line="240" w:lineRule="auto"/>
    </w:pPr>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tblStylePr w:type="firstRow">
      <w:rPr>
        <w:rFonts w:ascii="Arial" w:hAnsi="Arial"/>
        <w:b/>
        <w:bCs/>
        <w:color w:val="FFFFFF" w:themeColor="background1"/>
      </w:rPr>
      <w:tblPr/>
      <w:tcPr>
        <w:shd w:val="clear" w:color="auto" w:fill="182D4A" w:themeFill="accent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lastCol">
      <w:rPr>
        <w:i/>
        <w:i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1Vert">
      <w:tblPr/>
      <w:tcPr>
        <w:shd w:val="clear" w:color="auto" w:fill="CCCCCC" w:themeFill="text1" w:themeFillTint="33"/>
      </w:tcPr>
    </w:tblStylePr>
    <w:tblStylePr w:type="band1Horz">
      <w:rPr>
        <w:rFonts w:ascii="Arial" w:hAnsi="Arial"/>
        <w:color w:val="auto"/>
        <w:sz w:val="20"/>
      </w:rPr>
      <w:tblPr/>
      <w:tcPr>
        <w:shd w:val="clear" w:color="auto" w:fill="E8E8E0" w:themeFill="accent2"/>
      </w:tcPr>
    </w:tblStylePr>
    <w:tblStylePr w:type="band2Horz">
      <w:rPr>
        <w:color w:val="auto"/>
      </w:rPr>
      <w:tblPr/>
      <w:tcPr>
        <w:shd w:val="clear" w:color="auto" w:fill="FFFFFF" w:themeFill="background1"/>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ListaDD1">
    <w:name w:val="Lista DD 1"/>
    <w:basedOn w:val="Normal"/>
    <w:rsid w:val="00854FFC"/>
    <w:pPr>
      <w:keepNext/>
      <w:numPr>
        <w:numId w:val="3"/>
      </w:numPr>
      <w:spacing w:before="60" w:after="60" w:line="240" w:lineRule="exact"/>
    </w:pPr>
    <w:rPr>
      <w:rFonts w:eastAsia="Times New Roman" w:cs="Times New Roman"/>
      <w:b/>
      <w:szCs w:val="20"/>
      <w:lang w:eastAsia="en-GB"/>
    </w:rPr>
  </w:style>
  <w:style w:type="paragraph" w:customStyle="1" w:styleId="ListaDD2">
    <w:name w:val="Lista DD 2"/>
    <w:basedOn w:val="Normal"/>
    <w:rsid w:val="00854FFC"/>
    <w:pPr>
      <w:numPr>
        <w:ilvl w:val="1"/>
        <w:numId w:val="3"/>
      </w:numPr>
      <w:spacing w:before="60" w:after="60" w:line="240" w:lineRule="exact"/>
    </w:pPr>
    <w:rPr>
      <w:rFonts w:eastAsia="Times New Roman" w:cs="Times New Roman"/>
      <w:b/>
      <w:szCs w:val="20"/>
      <w:lang w:eastAsia="en-GB"/>
    </w:rPr>
  </w:style>
  <w:style w:type="paragraph" w:customStyle="1" w:styleId="ListaDD3">
    <w:name w:val="Lista DD 3"/>
    <w:basedOn w:val="Normal"/>
    <w:rsid w:val="00854FFC"/>
    <w:pPr>
      <w:numPr>
        <w:ilvl w:val="2"/>
        <w:numId w:val="3"/>
      </w:numPr>
      <w:spacing w:before="60" w:after="60"/>
    </w:pPr>
    <w:rPr>
      <w:rFonts w:eastAsia="Times New Roman" w:cs="Times New Roman"/>
      <w:i/>
      <w:sz w:val="16"/>
      <w:szCs w:val="20"/>
      <w:lang w:eastAsia="en-GB"/>
    </w:rPr>
  </w:style>
  <w:style w:type="paragraph" w:customStyle="1" w:styleId="ListaDD4">
    <w:name w:val="Lista DD 4"/>
    <w:basedOn w:val="Normal"/>
    <w:rsid w:val="00854FFC"/>
    <w:pPr>
      <w:numPr>
        <w:ilvl w:val="3"/>
        <w:numId w:val="3"/>
      </w:numPr>
      <w:spacing w:before="60" w:after="60"/>
    </w:pPr>
    <w:rPr>
      <w:rFonts w:eastAsia="Times New Roman" w:cs="Times New Roman"/>
      <w:i/>
      <w:sz w:val="16"/>
      <w:szCs w:val="20"/>
      <w:lang w:eastAsia="en-GB"/>
    </w:rPr>
  </w:style>
  <w:style w:type="paragraph" w:customStyle="1" w:styleId="ListaDD5">
    <w:name w:val="Lista DD 5"/>
    <w:basedOn w:val="Normal"/>
    <w:rsid w:val="00854FFC"/>
    <w:pPr>
      <w:numPr>
        <w:ilvl w:val="4"/>
        <w:numId w:val="3"/>
      </w:numPr>
      <w:spacing w:before="60" w:after="60"/>
    </w:pPr>
    <w:rPr>
      <w:rFonts w:eastAsia="Times New Roman" w:cs="Times New Roman"/>
      <w:i/>
      <w:sz w:val="16"/>
      <w:szCs w:val="20"/>
      <w:lang w:eastAsia="en-GB"/>
    </w:rPr>
  </w:style>
  <w:style w:type="paragraph" w:customStyle="1" w:styleId="ListaDD6">
    <w:name w:val="Lista DD 6"/>
    <w:basedOn w:val="Normal"/>
    <w:rsid w:val="00854FFC"/>
    <w:pPr>
      <w:numPr>
        <w:ilvl w:val="5"/>
        <w:numId w:val="3"/>
      </w:numPr>
      <w:spacing w:before="60" w:after="60"/>
    </w:pPr>
    <w:rPr>
      <w:rFonts w:eastAsia="Times New Roman" w:cs="Times New Roman"/>
      <w:i/>
      <w:sz w:val="16"/>
      <w:szCs w:val="20"/>
      <w:lang w:eastAsia="en-GB"/>
    </w:rPr>
  </w:style>
  <w:style w:type="paragraph" w:customStyle="1" w:styleId="ListaDDBody">
    <w:name w:val="Lista DD Body"/>
    <w:basedOn w:val="Normal"/>
    <w:qFormat/>
    <w:rsid w:val="00854FFC"/>
    <w:pPr>
      <w:spacing w:before="60" w:after="60"/>
    </w:pPr>
    <w:rPr>
      <w:rFonts w:eastAsia="Times New Roman" w:cs="Times New Roman"/>
      <w:i/>
      <w:sz w:val="16"/>
      <w:szCs w:val="20"/>
      <w:lang w:val="en-GB" w:eastAsia="en-GB"/>
    </w:rPr>
  </w:style>
  <w:style w:type="paragraph" w:styleId="Sumrio1">
    <w:name w:val="toc 1"/>
    <w:basedOn w:val="Normal"/>
    <w:next w:val="Normal"/>
    <w:uiPriority w:val="39"/>
    <w:rsid w:val="00BF74C5"/>
    <w:pPr>
      <w:tabs>
        <w:tab w:val="right" w:leader="dot" w:pos="8732"/>
      </w:tabs>
      <w:spacing w:before="140" w:after="60" w:line="290" w:lineRule="auto"/>
      <w:ind w:left="567" w:hanging="567"/>
      <w:jc w:val="left"/>
    </w:pPr>
    <w:rPr>
      <w:rFonts w:eastAsia="Times New Roman" w:cs="Times New Roman"/>
      <w:kern w:val="20"/>
      <w:szCs w:val="24"/>
      <w:lang w:val="en-GB" w:eastAsia="en-GB"/>
    </w:rPr>
  </w:style>
  <w:style w:type="paragraph" w:styleId="Sumrio2">
    <w:name w:val="toc 2"/>
    <w:basedOn w:val="Normal"/>
    <w:next w:val="Normal"/>
    <w:uiPriority w:val="39"/>
    <w:unhideWhenUsed/>
    <w:rsid w:val="00BF74C5"/>
    <w:pPr>
      <w:tabs>
        <w:tab w:val="right" w:leader="dot" w:pos="8732"/>
      </w:tabs>
      <w:spacing w:after="60" w:line="290" w:lineRule="auto"/>
      <w:ind w:left="1134" w:hanging="567"/>
    </w:pPr>
    <w:rPr>
      <w:rFonts w:eastAsia="Times New Roman" w:cs="Times New Roman"/>
      <w:noProof/>
      <w:szCs w:val="24"/>
      <w:lang w:val="en-GB" w:eastAsia="en-GB"/>
    </w:rPr>
  </w:style>
  <w:style w:type="paragraph" w:styleId="Sumrio6">
    <w:name w:val="toc 6"/>
    <w:basedOn w:val="Normal"/>
    <w:next w:val="Normal"/>
    <w:autoRedefine/>
    <w:uiPriority w:val="39"/>
    <w:unhideWhenUsed/>
    <w:rsid w:val="00BF74C5"/>
    <w:pPr>
      <w:keepLines/>
      <w:spacing w:after="60" w:line="290" w:lineRule="auto"/>
      <w:ind w:left="2041" w:hanging="2041"/>
      <w:jc w:val="left"/>
      <w:outlineLvl w:val="5"/>
    </w:pPr>
    <w:rPr>
      <w:rFonts w:eastAsia="Times New Roman" w:cs="Times New Roman"/>
      <w:szCs w:val="24"/>
      <w:lang w:val="en-GB" w:eastAsia="en-GB"/>
    </w:rPr>
  </w:style>
  <w:style w:type="paragraph" w:styleId="Sumrio3">
    <w:name w:val="toc 3"/>
    <w:basedOn w:val="Normal"/>
    <w:next w:val="Normal"/>
    <w:autoRedefine/>
    <w:uiPriority w:val="39"/>
    <w:rsid w:val="005A0C59"/>
    <w:pPr>
      <w:tabs>
        <w:tab w:val="right" w:leader="dot" w:pos="8732"/>
      </w:tabs>
      <w:spacing w:after="120" w:line="290" w:lineRule="auto"/>
      <w:ind w:left="1134" w:hanging="1134"/>
      <w:jc w:val="left"/>
    </w:pPr>
    <w:rPr>
      <w:rFonts w:eastAsiaTheme="minorEastAsia" w:cs="Times New Roman"/>
      <w:noProof/>
      <w:szCs w:val="20"/>
      <w:lang w:val="en-GB" w:eastAsia="en-GB"/>
    </w:rPr>
  </w:style>
  <w:style w:type="paragraph" w:styleId="Sumrio4">
    <w:name w:val="toc 4"/>
    <w:basedOn w:val="Normal"/>
    <w:next w:val="Normal"/>
    <w:autoRedefine/>
    <w:uiPriority w:val="39"/>
    <w:unhideWhenUsed/>
    <w:rsid w:val="005A0C59"/>
    <w:pPr>
      <w:tabs>
        <w:tab w:val="right" w:leader="dot" w:pos="8732"/>
      </w:tabs>
      <w:spacing w:after="120" w:line="290" w:lineRule="auto"/>
      <w:ind w:left="1134" w:hanging="1134"/>
    </w:pPr>
    <w:rPr>
      <w:rFonts w:eastAsiaTheme="minorEastAsia" w:cs="Times New Roman"/>
      <w:szCs w:val="20"/>
      <w:lang w:val="en-GB" w:eastAsia="en-GB"/>
    </w:rPr>
  </w:style>
  <w:style w:type="paragraph" w:customStyle="1" w:styleId="BicBody">
    <w:name w:val="BicBody"/>
    <w:basedOn w:val="Normal"/>
    <w:rsid w:val="009956A6"/>
    <w:pPr>
      <w:spacing w:before="60" w:after="60"/>
    </w:pPr>
    <w:rPr>
      <w:rFonts w:eastAsia="Times New Roman" w:cs="Times New Roman"/>
      <w:i/>
      <w:sz w:val="16"/>
      <w:szCs w:val="12"/>
      <w:lang w:eastAsia="en-GB"/>
    </w:rPr>
  </w:style>
  <w:style w:type="paragraph" w:customStyle="1" w:styleId="Level1coluna1">
    <w:name w:val="Level 1 coluna1"/>
    <w:basedOn w:val="Normal"/>
    <w:rsid w:val="009956A6"/>
    <w:pPr>
      <w:numPr>
        <w:numId w:val="4"/>
      </w:numPr>
      <w:spacing w:before="280" w:after="140" w:line="290" w:lineRule="auto"/>
    </w:pPr>
    <w:rPr>
      <w:rFonts w:eastAsia="Times New Roman" w:cs="Times New Roman"/>
      <w:b/>
      <w:sz w:val="22"/>
      <w:szCs w:val="20"/>
      <w:lang w:val="en-GB" w:eastAsia="en-GB"/>
    </w:rPr>
  </w:style>
  <w:style w:type="paragraph" w:customStyle="1" w:styleId="Level1coluna2">
    <w:name w:val="Level 1 coluna2"/>
    <w:basedOn w:val="Normal"/>
    <w:rsid w:val="009956A6"/>
    <w:pPr>
      <w:numPr>
        <w:numId w:val="5"/>
      </w:numPr>
      <w:spacing w:before="60" w:after="60"/>
    </w:pPr>
    <w:rPr>
      <w:rFonts w:eastAsia="Times New Roman" w:cs="Times New Roman"/>
      <w:b/>
      <w:sz w:val="16"/>
      <w:szCs w:val="20"/>
      <w:lang w:val="en-GB" w:eastAsia="en-GB"/>
    </w:rPr>
  </w:style>
  <w:style w:type="paragraph" w:customStyle="1" w:styleId="Level2coluna1">
    <w:name w:val="Level 2 coluna1"/>
    <w:basedOn w:val="Normal"/>
    <w:rsid w:val="009956A6"/>
    <w:pPr>
      <w:numPr>
        <w:ilvl w:val="1"/>
        <w:numId w:val="4"/>
      </w:numPr>
      <w:spacing w:before="60" w:after="60"/>
    </w:pPr>
    <w:rPr>
      <w:rFonts w:eastAsia="Times New Roman" w:cs="Times New Roman"/>
      <w:sz w:val="16"/>
      <w:szCs w:val="20"/>
      <w:lang w:val="en-GB" w:eastAsia="en-GB"/>
    </w:rPr>
  </w:style>
  <w:style w:type="paragraph" w:customStyle="1" w:styleId="Level2coluna2">
    <w:name w:val="Level 2 coluna2"/>
    <w:basedOn w:val="Normal"/>
    <w:rsid w:val="009956A6"/>
    <w:pPr>
      <w:numPr>
        <w:ilvl w:val="1"/>
        <w:numId w:val="5"/>
      </w:numPr>
      <w:spacing w:before="60" w:after="60"/>
    </w:pPr>
    <w:rPr>
      <w:rFonts w:eastAsia="Times New Roman" w:cs="Times New Roman"/>
      <w:sz w:val="16"/>
      <w:szCs w:val="20"/>
      <w:lang w:val="en-GB" w:eastAsia="en-GB"/>
    </w:rPr>
  </w:style>
  <w:style w:type="paragraph" w:customStyle="1" w:styleId="Level3coluna1">
    <w:name w:val="Level 3 coluna1"/>
    <w:basedOn w:val="Normal"/>
    <w:rsid w:val="009956A6"/>
    <w:pPr>
      <w:numPr>
        <w:ilvl w:val="2"/>
        <w:numId w:val="4"/>
      </w:numPr>
      <w:spacing w:before="60" w:after="60"/>
    </w:pPr>
    <w:rPr>
      <w:rFonts w:eastAsia="Times New Roman" w:cs="Times New Roman"/>
      <w:i/>
      <w:sz w:val="16"/>
      <w:szCs w:val="20"/>
      <w:lang w:val="en-GB" w:eastAsia="en-GB"/>
    </w:rPr>
  </w:style>
  <w:style w:type="paragraph" w:customStyle="1" w:styleId="Level3coluna2">
    <w:name w:val="Level 3 coluna2"/>
    <w:basedOn w:val="Normal"/>
    <w:rsid w:val="009956A6"/>
    <w:pPr>
      <w:numPr>
        <w:ilvl w:val="2"/>
        <w:numId w:val="5"/>
      </w:numPr>
      <w:spacing w:after="140" w:line="290" w:lineRule="auto"/>
    </w:pPr>
    <w:rPr>
      <w:rFonts w:eastAsia="Times New Roman" w:cs="Times New Roman"/>
      <w:szCs w:val="20"/>
      <w:lang w:val="en-GB" w:eastAsia="en-GB"/>
    </w:rPr>
  </w:style>
  <w:style w:type="paragraph" w:customStyle="1" w:styleId="Level4coluna1">
    <w:name w:val="Level 4 coluna1"/>
    <w:basedOn w:val="Normal"/>
    <w:rsid w:val="009956A6"/>
    <w:pPr>
      <w:spacing w:before="60" w:after="60"/>
    </w:pPr>
    <w:rPr>
      <w:rFonts w:eastAsia="Times New Roman" w:cs="Times New Roman"/>
      <w:i/>
      <w:sz w:val="16"/>
      <w:szCs w:val="20"/>
      <w:lang w:val="en-GB" w:eastAsia="en-GB"/>
    </w:rPr>
  </w:style>
  <w:style w:type="paragraph" w:customStyle="1" w:styleId="Level4coluna2">
    <w:name w:val="Level 4 coluna2"/>
    <w:basedOn w:val="Normal"/>
    <w:rsid w:val="009956A6"/>
    <w:pPr>
      <w:numPr>
        <w:ilvl w:val="3"/>
        <w:numId w:val="5"/>
      </w:numPr>
      <w:spacing w:before="60" w:after="60"/>
    </w:pPr>
    <w:rPr>
      <w:rFonts w:eastAsia="Times New Roman" w:cs="Times New Roman"/>
      <w:i/>
      <w:sz w:val="16"/>
      <w:szCs w:val="20"/>
      <w:lang w:val="en-GB" w:eastAsia="en-GB"/>
    </w:rPr>
  </w:style>
  <w:style w:type="paragraph" w:customStyle="1" w:styleId="Level5coluna1">
    <w:name w:val="Level 5 coluna1"/>
    <w:basedOn w:val="Normal"/>
    <w:rsid w:val="009956A6"/>
    <w:pPr>
      <w:spacing w:after="140" w:line="290" w:lineRule="auto"/>
    </w:pPr>
    <w:rPr>
      <w:rFonts w:eastAsia="Times New Roman" w:cs="Times New Roman"/>
      <w:szCs w:val="20"/>
      <w:lang w:val="en-GB" w:eastAsia="en-GB"/>
    </w:rPr>
  </w:style>
  <w:style w:type="paragraph" w:customStyle="1" w:styleId="Level5coluna2">
    <w:name w:val="Level 5 coluna2"/>
    <w:basedOn w:val="Normal"/>
    <w:rsid w:val="009956A6"/>
    <w:pPr>
      <w:numPr>
        <w:ilvl w:val="4"/>
        <w:numId w:val="5"/>
      </w:numPr>
      <w:spacing w:after="140" w:line="290" w:lineRule="auto"/>
    </w:pPr>
    <w:rPr>
      <w:rFonts w:eastAsia="Times New Roman" w:cs="Times New Roman"/>
      <w:szCs w:val="20"/>
      <w:lang w:val="en-GB" w:eastAsia="en-GB"/>
    </w:rPr>
  </w:style>
  <w:style w:type="paragraph" w:customStyle="1" w:styleId="Level6coluna1">
    <w:name w:val="Level 6 coluna1"/>
    <w:basedOn w:val="Normal"/>
    <w:rsid w:val="009956A6"/>
    <w:pPr>
      <w:spacing w:after="140" w:line="290" w:lineRule="auto"/>
    </w:pPr>
    <w:rPr>
      <w:rFonts w:eastAsia="Times New Roman" w:cs="Times New Roman"/>
      <w:szCs w:val="20"/>
      <w:lang w:val="en-GB" w:eastAsia="en-GB"/>
    </w:rPr>
  </w:style>
  <w:style w:type="paragraph" w:customStyle="1" w:styleId="Level6coluna2">
    <w:name w:val="Level 6 coluna2"/>
    <w:basedOn w:val="Normal"/>
    <w:rsid w:val="009956A6"/>
    <w:pPr>
      <w:numPr>
        <w:ilvl w:val="5"/>
        <w:numId w:val="5"/>
      </w:numPr>
      <w:spacing w:after="140" w:line="290" w:lineRule="auto"/>
    </w:pPr>
    <w:rPr>
      <w:rFonts w:eastAsia="Times New Roman" w:cs="Times New Roman"/>
      <w:szCs w:val="20"/>
      <w:lang w:val="en-GB" w:eastAsia="en-GB"/>
    </w:rPr>
  </w:style>
  <w:style w:type="paragraph" w:customStyle="1" w:styleId="FootnoteTextcont">
    <w:name w:val="Footnote Text cont"/>
    <w:basedOn w:val="Normal"/>
    <w:rsid w:val="001730A3"/>
    <w:pPr>
      <w:ind w:left="227"/>
    </w:pPr>
    <w:rPr>
      <w:rFonts w:cs="Times New Roman"/>
      <w:sz w:val="16"/>
      <w:szCs w:val="20"/>
      <w:lang w:eastAsia="en-GB"/>
    </w:rPr>
  </w:style>
  <w:style w:type="paragraph" w:styleId="Textodenotaderodap">
    <w:name w:val="footnote text"/>
    <w:basedOn w:val="Normal"/>
    <w:next w:val="FootnoteTextcont"/>
    <w:link w:val="TextodenotaderodapChar"/>
    <w:uiPriority w:val="99"/>
    <w:unhideWhenUsed/>
    <w:rsid w:val="001730A3"/>
    <w:pPr>
      <w:tabs>
        <w:tab w:val="left" w:pos="227"/>
      </w:tabs>
      <w:ind w:left="227" w:hanging="227"/>
    </w:pPr>
    <w:rPr>
      <w:rFonts w:cs="Times New Roman"/>
      <w:sz w:val="16"/>
      <w:szCs w:val="20"/>
      <w:lang w:val="en-GB" w:eastAsia="en-GB"/>
    </w:rPr>
  </w:style>
  <w:style w:type="character" w:customStyle="1" w:styleId="TextodenotaderodapChar">
    <w:name w:val="Texto de nota de rodapé Char"/>
    <w:basedOn w:val="Fontepargpadro"/>
    <w:link w:val="Textodenotaderodap"/>
    <w:uiPriority w:val="99"/>
    <w:rsid w:val="001730A3"/>
    <w:rPr>
      <w:rFonts w:ascii="Arial" w:hAnsi="Arial" w:cs="Times New Roman"/>
      <w:sz w:val="16"/>
      <w:szCs w:val="20"/>
      <w:lang w:val="en-GB" w:eastAsia="en-GB"/>
    </w:rPr>
  </w:style>
  <w:style w:type="paragraph" w:styleId="Cabealho">
    <w:name w:val="header"/>
    <w:basedOn w:val="Normal"/>
    <w:link w:val="CabealhoChar"/>
    <w:uiPriority w:val="99"/>
    <w:unhideWhenUsed/>
    <w:rsid w:val="000A68DC"/>
    <w:pPr>
      <w:tabs>
        <w:tab w:val="center" w:pos="4252"/>
        <w:tab w:val="right" w:pos="8504"/>
      </w:tabs>
    </w:pPr>
  </w:style>
  <w:style w:type="character" w:customStyle="1" w:styleId="CabealhoChar">
    <w:name w:val="Cabeçalho Char"/>
    <w:basedOn w:val="Fontepargpadro"/>
    <w:link w:val="Cabealho"/>
    <w:uiPriority w:val="99"/>
    <w:rsid w:val="000A68DC"/>
    <w:rPr>
      <w:rFonts w:ascii="Arial" w:hAnsi="Arial"/>
      <w:sz w:val="20"/>
    </w:rPr>
  </w:style>
  <w:style w:type="paragraph" w:styleId="Rodap">
    <w:name w:val="footer"/>
    <w:basedOn w:val="Normal"/>
    <w:link w:val="RodapChar"/>
    <w:uiPriority w:val="99"/>
    <w:unhideWhenUsed/>
    <w:rsid w:val="000A68DC"/>
    <w:pPr>
      <w:tabs>
        <w:tab w:val="center" w:pos="4252"/>
        <w:tab w:val="right" w:pos="8504"/>
      </w:tabs>
    </w:pPr>
  </w:style>
  <w:style w:type="character" w:customStyle="1" w:styleId="RodapChar">
    <w:name w:val="Rodapé Char"/>
    <w:basedOn w:val="Fontepargpadro"/>
    <w:link w:val="Rodap"/>
    <w:uiPriority w:val="99"/>
    <w:rsid w:val="000A68DC"/>
    <w:rPr>
      <w:rFonts w:ascii="Arial" w:hAnsi="Arial"/>
      <w:sz w:val="20"/>
    </w:rPr>
  </w:style>
  <w:style w:type="paragraph" w:styleId="NormalWeb">
    <w:name w:val="Normal (Web)"/>
    <w:basedOn w:val="Normal"/>
    <w:uiPriority w:val="99"/>
    <w:unhideWhenUsed/>
    <w:rsid w:val="003538FA"/>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538FA"/>
    <w:pPr>
      <w:spacing w:after="200" w:line="276" w:lineRule="auto"/>
      <w:ind w:left="720"/>
      <w:contextualSpacing/>
      <w:jc w:val="left"/>
    </w:pPr>
    <w:rPr>
      <w:rFonts w:asciiTheme="minorHAnsi" w:hAnsiTheme="minorHAnsi"/>
      <w:sz w:val="22"/>
    </w:rPr>
  </w:style>
  <w:style w:type="character" w:customStyle="1" w:styleId="caixatexChar">
    <w:name w:val="caixa_tex Char"/>
    <w:link w:val="caixatex"/>
    <w:locked/>
    <w:rsid w:val="003538FA"/>
    <w:rPr>
      <w:rFonts w:ascii="Calibri" w:eastAsia="Times New Roman" w:hAnsi="Calibri" w:cs="Times New Roman"/>
      <w:szCs w:val="16"/>
      <w:lang w:bidi="en-US"/>
    </w:rPr>
  </w:style>
  <w:style w:type="paragraph" w:customStyle="1" w:styleId="caixatex">
    <w:name w:val="caixa_tex"/>
    <w:basedOn w:val="Normal"/>
    <w:link w:val="caixatexChar"/>
    <w:qFormat/>
    <w:rsid w:val="003538FA"/>
    <w:pPr>
      <w:tabs>
        <w:tab w:val="left" w:pos="90"/>
        <w:tab w:val="center" w:pos="4680"/>
        <w:tab w:val="right" w:pos="9360"/>
      </w:tabs>
      <w:ind w:left="90"/>
      <w:jc w:val="center"/>
    </w:pPr>
    <w:rPr>
      <w:rFonts w:ascii="Calibri" w:eastAsia="Times New Roman" w:hAnsi="Calibri" w:cs="Times New Roman"/>
      <w:sz w:val="22"/>
      <w:szCs w:val="16"/>
      <w:lang w:bidi="en-US"/>
    </w:rPr>
  </w:style>
  <w:style w:type="paragraph" w:customStyle="1" w:styleId="Bullet1">
    <w:name w:val="Bullet 1"/>
    <w:basedOn w:val="Normal"/>
    <w:qFormat/>
    <w:rsid w:val="003538FA"/>
    <w:pPr>
      <w:numPr>
        <w:numId w:val="6"/>
      </w:numPr>
      <w:spacing w:after="140" w:line="290" w:lineRule="auto"/>
    </w:pPr>
    <w:rPr>
      <w:rFonts w:cs="Arial"/>
      <w:bCs/>
    </w:rPr>
  </w:style>
  <w:style w:type="paragraph" w:customStyle="1" w:styleId="Bullet2">
    <w:name w:val="Bullet 2"/>
    <w:basedOn w:val="Normal"/>
    <w:qFormat/>
    <w:rsid w:val="003538FA"/>
    <w:pPr>
      <w:numPr>
        <w:ilvl w:val="1"/>
        <w:numId w:val="6"/>
      </w:numPr>
      <w:spacing w:after="140" w:line="290" w:lineRule="auto"/>
    </w:pPr>
  </w:style>
  <w:style w:type="paragraph" w:customStyle="1" w:styleId="Bullet3">
    <w:name w:val="Bullet 3"/>
    <w:basedOn w:val="Normal"/>
    <w:qFormat/>
    <w:rsid w:val="003538FA"/>
    <w:pPr>
      <w:numPr>
        <w:ilvl w:val="2"/>
        <w:numId w:val="6"/>
      </w:numPr>
      <w:spacing w:after="140" w:line="290" w:lineRule="auto"/>
    </w:pPr>
  </w:style>
  <w:style w:type="character" w:customStyle="1" w:styleId="BodyChar1">
    <w:name w:val="Body Char1"/>
    <w:aliases w:val="by Char"/>
    <w:link w:val="Body"/>
    <w:locked/>
    <w:rsid w:val="003538FA"/>
    <w:rPr>
      <w:rFonts w:ascii="Arial" w:hAnsi="Arial" w:cs="Arial"/>
      <w:sz w:val="20"/>
    </w:rPr>
  </w:style>
  <w:style w:type="paragraph" w:customStyle="1" w:styleId="Body">
    <w:name w:val="Body"/>
    <w:aliases w:val="by,by + 8.5 pt,Left,Before:  3 pt,After:  3 pt,Line spacing:  Multiple ..."/>
    <w:basedOn w:val="Normal"/>
    <w:link w:val="BodyChar1"/>
    <w:qFormat/>
    <w:rsid w:val="003538FA"/>
    <w:pPr>
      <w:spacing w:after="140" w:line="290" w:lineRule="auto"/>
    </w:pPr>
    <w:rPr>
      <w:rFonts w:cs="Arial"/>
    </w:rPr>
  </w:style>
  <w:style w:type="character" w:styleId="Forte">
    <w:name w:val="Strong"/>
    <w:basedOn w:val="Fontepargpadro"/>
    <w:uiPriority w:val="22"/>
    <w:qFormat/>
    <w:rsid w:val="003538FA"/>
    <w:rPr>
      <w:b/>
      <w:bCs/>
    </w:rPr>
  </w:style>
  <w:style w:type="paragraph" w:customStyle="1" w:styleId="Heading">
    <w:name w:val="Heading"/>
    <w:basedOn w:val="Normal"/>
    <w:rsid w:val="003538FA"/>
    <w:pPr>
      <w:spacing w:after="140" w:line="290" w:lineRule="auto"/>
    </w:pPr>
    <w:rPr>
      <w:rFonts w:cs="Arial"/>
      <w:b/>
      <w:bCs/>
      <w:sz w:val="22"/>
      <w:szCs w:val="28"/>
    </w:rPr>
  </w:style>
  <w:style w:type="paragraph" w:customStyle="1" w:styleId="Level1">
    <w:name w:val="Level 1"/>
    <w:basedOn w:val="Normal"/>
    <w:rsid w:val="0022475E"/>
    <w:pPr>
      <w:keepNext/>
      <w:numPr>
        <w:numId w:val="7"/>
      </w:numPr>
      <w:spacing w:before="280" w:after="140" w:line="290" w:lineRule="auto"/>
      <w:outlineLvl w:val="0"/>
    </w:pPr>
    <w:rPr>
      <w:rFonts w:cs="Arial"/>
      <w:b/>
      <w:sz w:val="22"/>
    </w:rPr>
  </w:style>
  <w:style w:type="paragraph" w:customStyle="1" w:styleId="Level2">
    <w:name w:val="Level 2"/>
    <w:basedOn w:val="Normal"/>
    <w:rsid w:val="0022475E"/>
    <w:pPr>
      <w:numPr>
        <w:ilvl w:val="1"/>
        <w:numId w:val="7"/>
      </w:numPr>
      <w:spacing w:after="140" w:line="290" w:lineRule="auto"/>
      <w:outlineLvl w:val="1"/>
    </w:pPr>
  </w:style>
  <w:style w:type="paragraph" w:customStyle="1" w:styleId="Level3">
    <w:name w:val="Level 3"/>
    <w:basedOn w:val="Normal"/>
    <w:rsid w:val="0022475E"/>
    <w:pPr>
      <w:numPr>
        <w:ilvl w:val="2"/>
        <w:numId w:val="7"/>
      </w:numPr>
      <w:spacing w:after="140" w:line="290" w:lineRule="auto"/>
      <w:outlineLvl w:val="2"/>
    </w:pPr>
  </w:style>
  <w:style w:type="paragraph" w:customStyle="1" w:styleId="Level4">
    <w:name w:val="Level 4"/>
    <w:basedOn w:val="Normal"/>
    <w:rsid w:val="0022475E"/>
    <w:pPr>
      <w:numPr>
        <w:ilvl w:val="3"/>
        <w:numId w:val="7"/>
      </w:numPr>
      <w:spacing w:after="140" w:line="290" w:lineRule="auto"/>
      <w:outlineLvl w:val="3"/>
    </w:pPr>
  </w:style>
  <w:style w:type="paragraph" w:customStyle="1" w:styleId="Level5">
    <w:name w:val="Level 5"/>
    <w:basedOn w:val="Normal"/>
    <w:rsid w:val="0022475E"/>
    <w:pPr>
      <w:numPr>
        <w:ilvl w:val="4"/>
        <w:numId w:val="7"/>
      </w:numPr>
      <w:spacing w:after="140" w:line="290" w:lineRule="auto"/>
    </w:pPr>
  </w:style>
  <w:style w:type="paragraph" w:customStyle="1" w:styleId="Level6">
    <w:name w:val="Level 6"/>
    <w:basedOn w:val="Normal"/>
    <w:rsid w:val="0022475E"/>
    <w:pPr>
      <w:numPr>
        <w:ilvl w:val="5"/>
        <w:numId w:val="7"/>
      </w:numPr>
      <w:spacing w:after="140" w:line="290" w:lineRule="auto"/>
    </w:pPr>
  </w:style>
  <w:style w:type="character" w:styleId="nfase">
    <w:name w:val="Emphasis"/>
    <w:basedOn w:val="Fontepargpadro"/>
    <w:uiPriority w:val="20"/>
    <w:qFormat/>
    <w:rsid w:val="0022475E"/>
    <w:rPr>
      <w:i/>
      <w:iCs/>
    </w:rPr>
  </w:style>
  <w:style w:type="table" w:styleId="Tabelacomgrade">
    <w:name w:val="Table Grid"/>
    <w:basedOn w:val="Tabelanormal"/>
    <w:uiPriority w:val="39"/>
    <w:rsid w:val="00CF4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6A22D2"/>
    <w:rPr>
      <w:color w:val="0000FF"/>
      <w:u w:val="single"/>
    </w:rPr>
  </w:style>
  <w:style w:type="paragraph" w:styleId="Textodebalo">
    <w:name w:val="Balloon Text"/>
    <w:basedOn w:val="Normal"/>
    <w:link w:val="TextodebaloChar"/>
    <w:uiPriority w:val="99"/>
    <w:semiHidden/>
    <w:unhideWhenUsed/>
    <w:rsid w:val="0091756C"/>
    <w:rPr>
      <w:rFonts w:ascii="Segoe UI" w:hAnsi="Segoe UI" w:cs="Segoe UI"/>
      <w:sz w:val="18"/>
      <w:szCs w:val="18"/>
    </w:rPr>
  </w:style>
  <w:style w:type="character" w:customStyle="1" w:styleId="TextodebaloChar">
    <w:name w:val="Texto de balão Char"/>
    <w:basedOn w:val="Fontepargpadro"/>
    <w:link w:val="Textodebalo"/>
    <w:uiPriority w:val="99"/>
    <w:semiHidden/>
    <w:rsid w:val="0091756C"/>
    <w:rPr>
      <w:rFonts w:ascii="Segoe UI" w:hAnsi="Segoe UI" w:cs="Segoe UI"/>
      <w:sz w:val="18"/>
      <w:szCs w:val="18"/>
    </w:rPr>
  </w:style>
  <w:style w:type="character" w:customStyle="1" w:styleId="Ttulo3Char">
    <w:name w:val="Título 3 Char"/>
    <w:basedOn w:val="Fontepargpadro"/>
    <w:link w:val="Ttulo3"/>
    <w:uiPriority w:val="9"/>
    <w:rsid w:val="0091756C"/>
    <w:rPr>
      <w:rFonts w:asciiTheme="majorHAnsi" w:eastAsiaTheme="majorEastAsia" w:hAnsiTheme="majorHAnsi" w:cstheme="majorBidi"/>
      <w:color w:val="0C1624" w:themeColor="accent1" w:themeShade="7F"/>
      <w:sz w:val="24"/>
      <w:szCs w:val="24"/>
    </w:rPr>
  </w:style>
  <w:style w:type="character" w:customStyle="1" w:styleId="Ttulo4Char">
    <w:name w:val="Título 4 Char"/>
    <w:basedOn w:val="Fontepargpadro"/>
    <w:link w:val="Ttulo4"/>
    <w:uiPriority w:val="9"/>
    <w:semiHidden/>
    <w:rsid w:val="0091756C"/>
    <w:rPr>
      <w:rFonts w:asciiTheme="majorHAnsi" w:eastAsiaTheme="majorEastAsia" w:hAnsiTheme="majorHAnsi" w:cstheme="majorBidi"/>
      <w:i/>
      <w:iCs/>
      <w:color w:val="122137" w:themeColor="accent1" w:themeShade="BF"/>
      <w:sz w:val="20"/>
    </w:rPr>
  </w:style>
  <w:style w:type="character" w:customStyle="1" w:styleId="Ttulo5Char">
    <w:name w:val="Título 5 Char"/>
    <w:basedOn w:val="Fontepargpadro"/>
    <w:link w:val="Ttulo5"/>
    <w:uiPriority w:val="9"/>
    <w:semiHidden/>
    <w:rsid w:val="0091756C"/>
    <w:rPr>
      <w:rFonts w:asciiTheme="majorHAnsi" w:eastAsiaTheme="majorEastAsia" w:hAnsiTheme="majorHAnsi" w:cstheme="majorBidi"/>
      <w:color w:val="122137" w:themeColor="accent1" w:themeShade="BF"/>
      <w:sz w:val="20"/>
    </w:rPr>
  </w:style>
  <w:style w:type="character" w:customStyle="1" w:styleId="Ttulo6Char">
    <w:name w:val="Título 6 Char"/>
    <w:basedOn w:val="Fontepargpadro"/>
    <w:link w:val="Ttulo6"/>
    <w:uiPriority w:val="9"/>
    <w:semiHidden/>
    <w:rsid w:val="0091756C"/>
    <w:rPr>
      <w:rFonts w:asciiTheme="majorHAnsi" w:eastAsiaTheme="majorEastAsia" w:hAnsiTheme="majorHAnsi" w:cstheme="majorBidi"/>
      <w:color w:val="0C1624" w:themeColor="accent1" w:themeShade="7F"/>
      <w:sz w:val="20"/>
    </w:rPr>
  </w:style>
  <w:style w:type="character" w:customStyle="1" w:styleId="Ttulo7Char">
    <w:name w:val="Título 7 Char"/>
    <w:basedOn w:val="Fontepargpadro"/>
    <w:link w:val="Ttulo7"/>
    <w:uiPriority w:val="9"/>
    <w:semiHidden/>
    <w:rsid w:val="0091756C"/>
    <w:rPr>
      <w:rFonts w:asciiTheme="majorHAnsi" w:eastAsiaTheme="majorEastAsia" w:hAnsiTheme="majorHAnsi" w:cstheme="majorBidi"/>
      <w:i/>
      <w:iCs/>
      <w:color w:val="0C1624" w:themeColor="accent1" w:themeShade="7F"/>
      <w:sz w:val="20"/>
    </w:rPr>
  </w:style>
  <w:style w:type="character" w:customStyle="1" w:styleId="Ttulo8Char">
    <w:name w:val="Título 8 Char"/>
    <w:basedOn w:val="Fontepargpadro"/>
    <w:link w:val="Ttulo8"/>
    <w:uiPriority w:val="9"/>
    <w:semiHidden/>
    <w:rsid w:val="0091756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91756C"/>
    <w:rPr>
      <w:rFonts w:asciiTheme="majorHAnsi" w:eastAsiaTheme="majorEastAsia" w:hAnsiTheme="majorHAnsi" w:cstheme="majorBidi"/>
      <w:i/>
      <w:iCs/>
      <w:color w:val="272727" w:themeColor="text1" w:themeTint="D8"/>
      <w:sz w:val="21"/>
      <w:szCs w:val="21"/>
    </w:rPr>
  </w:style>
  <w:style w:type="paragraph" w:customStyle="1" w:styleId="artigo">
    <w:name w:val="artigo"/>
    <w:basedOn w:val="Normal"/>
    <w:rsid w:val="00761FA1"/>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Citao1">
    <w:name w:val="Citação1"/>
    <w:basedOn w:val="Normal"/>
    <w:rsid w:val="00DC7840"/>
    <w:pPr>
      <w:spacing w:after="140" w:line="290" w:lineRule="auto"/>
    </w:pPr>
    <w:rPr>
      <w:rFonts w:cs="Arial"/>
      <w:i/>
      <w:sz w:val="18"/>
      <w:lang w:eastAsia="pt-BR"/>
    </w:rPr>
  </w:style>
  <w:style w:type="paragraph" w:customStyle="1" w:styleId="zFSDate">
    <w:name w:val="zFSDate"/>
    <w:basedOn w:val="Normal"/>
    <w:rsid w:val="001D1F10"/>
    <w:pPr>
      <w:spacing w:line="290" w:lineRule="auto"/>
      <w:jc w:val="center"/>
    </w:pPr>
    <w:rPr>
      <w:rFonts w:eastAsia="Times New Roman" w:cs="Times New Roman"/>
      <w:kern w:val="20"/>
      <w:szCs w:val="20"/>
      <w:lang w:val="en-GB"/>
    </w:rPr>
  </w:style>
  <w:style w:type="paragraph" w:customStyle="1" w:styleId="TabBody">
    <w:name w:val="TabBody"/>
    <w:basedOn w:val="Normal"/>
    <w:rsid w:val="001D1F10"/>
    <w:pPr>
      <w:spacing w:before="60" w:after="60" w:line="240" w:lineRule="exact"/>
    </w:pPr>
    <w:rPr>
      <w:sz w:val="18"/>
    </w:rPr>
  </w:style>
  <w:style w:type="paragraph" w:customStyle="1" w:styleId="TabHeading">
    <w:name w:val="TabHeading"/>
    <w:basedOn w:val="Normal"/>
    <w:rsid w:val="001D1F10"/>
    <w:pPr>
      <w:spacing w:before="60" w:after="60" w:line="240" w:lineRule="exact"/>
    </w:pPr>
    <w:rPr>
      <w:rFonts w:cs="Arial"/>
      <w:b/>
      <w:color w:val="FFFFFF" w:themeColor="background1"/>
      <w:sz w:val="18"/>
    </w:rPr>
  </w:style>
  <w:style w:type="paragraph" w:customStyle="1" w:styleId="TabBullet1">
    <w:name w:val="TabBullet1"/>
    <w:basedOn w:val="Normal"/>
    <w:rsid w:val="00DA736C"/>
    <w:pPr>
      <w:tabs>
        <w:tab w:val="num" w:pos="425"/>
      </w:tabs>
      <w:ind w:left="425" w:hanging="425"/>
    </w:pPr>
  </w:style>
  <w:style w:type="character" w:styleId="Refdecomentrio">
    <w:name w:val="annotation reference"/>
    <w:basedOn w:val="Fontepargpadro"/>
    <w:uiPriority w:val="99"/>
    <w:semiHidden/>
    <w:unhideWhenUsed/>
    <w:rsid w:val="00DA736C"/>
    <w:rPr>
      <w:sz w:val="16"/>
      <w:szCs w:val="16"/>
    </w:rPr>
  </w:style>
  <w:style w:type="paragraph" w:styleId="Textodecomentrio">
    <w:name w:val="annotation text"/>
    <w:basedOn w:val="Normal"/>
    <w:link w:val="TextodecomentrioChar"/>
    <w:uiPriority w:val="99"/>
    <w:unhideWhenUsed/>
    <w:rsid w:val="00DA736C"/>
    <w:rPr>
      <w:szCs w:val="20"/>
    </w:rPr>
  </w:style>
  <w:style w:type="character" w:customStyle="1" w:styleId="TextodecomentrioChar">
    <w:name w:val="Texto de comentário Char"/>
    <w:basedOn w:val="Fontepargpadro"/>
    <w:link w:val="Textodecomentrio"/>
    <w:uiPriority w:val="99"/>
    <w:rsid w:val="00DA736C"/>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DA736C"/>
    <w:rPr>
      <w:b/>
      <w:bCs/>
    </w:rPr>
  </w:style>
  <w:style w:type="character" w:customStyle="1" w:styleId="AssuntodocomentrioChar">
    <w:name w:val="Assunto do comentário Char"/>
    <w:basedOn w:val="TextodecomentrioChar"/>
    <w:link w:val="Assuntodocomentrio"/>
    <w:uiPriority w:val="99"/>
    <w:semiHidden/>
    <w:rsid w:val="00DA736C"/>
    <w:rPr>
      <w:rFonts w:ascii="Arial" w:hAnsi="Arial"/>
      <w:b/>
      <w:bCs/>
      <w:sz w:val="20"/>
      <w:szCs w:val="20"/>
    </w:rPr>
  </w:style>
  <w:style w:type="paragraph" w:styleId="Reviso">
    <w:name w:val="Revision"/>
    <w:hidden/>
    <w:uiPriority w:val="99"/>
    <w:semiHidden/>
    <w:rsid w:val="00AA2A0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199212">
      <w:bodyDiv w:val="1"/>
      <w:marLeft w:val="0"/>
      <w:marRight w:val="0"/>
      <w:marTop w:val="0"/>
      <w:marBottom w:val="0"/>
      <w:divBdr>
        <w:top w:val="none" w:sz="0" w:space="0" w:color="auto"/>
        <w:left w:val="none" w:sz="0" w:space="0" w:color="auto"/>
        <w:bottom w:val="none" w:sz="0" w:space="0" w:color="auto"/>
        <w:right w:val="none" w:sz="0" w:space="0" w:color="auto"/>
      </w:divBdr>
    </w:div>
    <w:div w:id="1095902960">
      <w:bodyDiv w:val="1"/>
      <w:marLeft w:val="0"/>
      <w:marRight w:val="0"/>
      <w:marTop w:val="0"/>
      <w:marBottom w:val="0"/>
      <w:divBdr>
        <w:top w:val="none" w:sz="0" w:space="0" w:color="auto"/>
        <w:left w:val="none" w:sz="0" w:space="0" w:color="auto"/>
        <w:bottom w:val="none" w:sz="0" w:space="0" w:color="auto"/>
        <w:right w:val="none" w:sz="0" w:space="0" w:color="auto"/>
      </w:divBdr>
    </w:div>
    <w:div w:id="1209879515">
      <w:bodyDiv w:val="1"/>
      <w:marLeft w:val="0"/>
      <w:marRight w:val="0"/>
      <w:marTop w:val="0"/>
      <w:marBottom w:val="0"/>
      <w:divBdr>
        <w:top w:val="none" w:sz="0" w:space="0" w:color="auto"/>
        <w:left w:val="none" w:sz="0" w:space="0" w:color="auto"/>
        <w:bottom w:val="none" w:sz="0" w:space="0" w:color="auto"/>
        <w:right w:val="none" w:sz="0" w:space="0" w:color="auto"/>
      </w:divBdr>
    </w:div>
    <w:div w:id="1211302955">
      <w:bodyDiv w:val="1"/>
      <w:marLeft w:val="0"/>
      <w:marRight w:val="0"/>
      <w:marTop w:val="0"/>
      <w:marBottom w:val="0"/>
      <w:divBdr>
        <w:top w:val="none" w:sz="0" w:space="0" w:color="auto"/>
        <w:left w:val="none" w:sz="0" w:space="0" w:color="auto"/>
        <w:bottom w:val="none" w:sz="0" w:space="0" w:color="auto"/>
        <w:right w:val="none" w:sz="0" w:space="0" w:color="auto"/>
      </w:divBdr>
    </w:div>
    <w:div w:id="1469863650">
      <w:bodyDiv w:val="1"/>
      <w:marLeft w:val="0"/>
      <w:marRight w:val="0"/>
      <w:marTop w:val="0"/>
      <w:marBottom w:val="0"/>
      <w:divBdr>
        <w:top w:val="none" w:sz="0" w:space="0" w:color="auto"/>
        <w:left w:val="none" w:sz="0" w:space="0" w:color="auto"/>
        <w:bottom w:val="none" w:sz="0" w:space="0" w:color="auto"/>
        <w:right w:val="none" w:sz="0" w:space="0" w:color="auto"/>
      </w:divBdr>
    </w:div>
    <w:div w:id="1512573920">
      <w:bodyDiv w:val="1"/>
      <w:marLeft w:val="0"/>
      <w:marRight w:val="0"/>
      <w:marTop w:val="0"/>
      <w:marBottom w:val="0"/>
      <w:divBdr>
        <w:top w:val="none" w:sz="0" w:space="0" w:color="auto"/>
        <w:left w:val="none" w:sz="0" w:space="0" w:color="auto"/>
        <w:bottom w:val="none" w:sz="0" w:space="0" w:color="auto"/>
        <w:right w:val="none" w:sz="0" w:space="0" w:color="auto"/>
      </w:divBdr>
    </w:div>
    <w:div w:id="19813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torre.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wtorre.com.b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Lefosse Cores de Apoio">
      <a:dk1>
        <a:srgbClr val="000000"/>
      </a:dk1>
      <a:lt1>
        <a:srgbClr val="FFFFFF"/>
      </a:lt1>
      <a:dk2>
        <a:srgbClr val="000A2C"/>
      </a:dk2>
      <a:lt2>
        <a:srgbClr val="C3BFB3"/>
      </a:lt2>
      <a:accent1>
        <a:srgbClr val="182D4A"/>
      </a:accent1>
      <a:accent2>
        <a:srgbClr val="E8E8E0"/>
      </a:accent2>
      <a:accent3>
        <a:srgbClr val="5F7D23"/>
      </a:accent3>
      <a:accent4>
        <a:srgbClr val="595959"/>
      </a:accent4>
      <a:accent5>
        <a:srgbClr val="840008"/>
      </a:accent5>
      <a:accent6>
        <a:srgbClr val="FF0000"/>
      </a:accent6>
      <a:hlink>
        <a:srgbClr val="182D4A"/>
      </a:hlink>
      <a:folHlink>
        <a:srgbClr val="5F7D2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CD5FF-9398-4FDF-BDFA-6A97EB32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2823</Words>
  <Characters>15249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Albuquerque</dc:creator>
  <cp:keywords/>
  <dc:description/>
  <cp:lastModifiedBy>Ana Carolina Mascarenhas e Ansaldo</cp:lastModifiedBy>
  <cp:revision>5</cp:revision>
  <dcterms:created xsi:type="dcterms:W3CDTF">2021-11-04T17:40:00Z</dcterms:created>
  <dcterms:modified xsi:type="dcterms:W3CDTF">2021-12-19T13:22:00Z</dcterms:modified>
</cp:coreProperties>
</file>